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D4" w:rsidRPr="00F712D4" w:rsidRDefault="00F712D4" w:rsidP="00F712D4">
      <w:pPr>
        <w:pStyle w:val="Nvrh"/>
        <w:keepNext w:val="0"/>
        <w:keepLines w:val="0"/>
        <w:spacing w:after="0" w:line="360" w:lineRule="auto"/>
        <w:jc w:val="right"/>
        <w:outlineLvl w:val="9"/>
        <w:rPr>
          <w:rFonts w:ascii="Arial" w:hAnsi="Arial" w:cs="Arial"/>
          <w:spacing w:val="0"/>
          <w:szCs w:val="24"/>
        </w:rPr>
      </w:pPr>
      <w:bookmarkStart w:id="0" w:name="_GoBack"/>
      <w:bookmarkEnd w:id="0"/>
      <w:r w:rsidRPr="00F712D4">
        <w:rPr>
          <w:rFonts w:ascii="Arial" w:hAnsi="Arial" w:cs="Arial"/>
          <w:spacing w:val="0"/>
          <w:szCs w:val="24"/>
        </w:rPr>
        <w:t>III.</w:t>
      </w:r>
    </w:p>
    <w:p w:rsidR="00816AED" w:rsidRDefault="00816AED" w:rsidP="00F712D4">
      <w:pPr>
        <w:pStyle w:val="Nvrh"/>
        <w:keepNext w:val="0"/>
        <w:keepLines w:val="0"/>
        <w:spacing w:after="120"/>
        <w:outlineLvl w:val="9"/>
        <w:rPr>
          <w:spacing w:val="0"/>
          <w:szCs w:val="24"/>
        </w:rPr>
      </w:pPr>
      <w:r>
        <w:rPr>
          <w:spacing w:val="0"/>
          <w:szCs w:val="24"/>
        </w:rPr>
        <w:t>N á v r h</w:t>
      </w:r>
    </w:p>
    <w:p w:rsidR="00816AED" w:rsidRDefault="00816AED" w:rsidP="00F712D4">
      <w:pPr>
        <w:spacing w:after="120"/>
        <w:jc w:val="center"/>
        <w:rPr>
          <w:b/>
          <w:bCs/>
        </w:rPr>
      </w:pPr>
      <w:r>
        <w:rPr>
          <w:b/>
          <w:bCs/>
        </w:rPr>
        <w:t>NAŘÍZENÍ  VLÁDY</w:t>
      </w:r>
    </w:p>
    <w:p w:rsidR="00816AED" w:rsidRPr="00F712D4" w:rsidRDefault="008C3C6E" w:rsidP="00816AED">
      <w:pPr>
        <w:jc w:val="center"/>
        <w:rPr>
          <w:bCs/>
        </w:rPr>
      </w:pPr>
      <w:r>
        <w:rPr>
          <w:bCs/>
        </w:rPr>
        <w:t>ze dne            201</w:t>
      </w:r>
      <w:r w:rsidR="0025280B">
        <w:rPr>
          <w:bCs/>
        </w:rPr>
        <w:t>8</w:t>
      </w:r>
    </w:p>
    <w:p w:rsidR="00F712D4" w:rsidRDefault="00F712D4" w:rsidP="00816AED"/>
    <w:p w:rsidR="00BC3E9D" w:rsidRDefault="00BC3E9D" w:rsidP="00816AED"/>
    <w:p w:rsidR="0025280B" w:rsidRDefault="006821D3" w:rsidP="0014417D">
      <w:pPr>
        <w:spacing w:before="120"/>
        <w:jc w:val="center"/>
        <w:rPr>
          <w:b/>
        </w:rPr>
      </w:pPr>
      <w:r>
        <w:rPr>
          <w:b/>
        </w:rPr>
        <w:t xml:space="preserve">o vymezení </w:t>
      </w:r>
      <w:r w:rsidR="0025280B">
        <w:rPr>
          <w:b/>
        </w:rPr>
        <w:t>nepodnikatelsk</w:t>
      </w:r>
      <w:r w:rsidR="002B7923">
        <w:rPr>
          <w:b/>
        </w:rPr>
        <w:t>é</w:t>
      </w:r>
      <w:r w:rsidR="0025280B">
        <w:rPr>
          <w:b/>
        </w:rPr>
        <w:t xml:space="preserve"> sfér</w:t>
      </w:r>
      <w:r w:rsidR="002B7923">
        <w:rPr>
          <w:b/>
        </w:rPr>
        <w:t>y</w:t>
      </w:r>
      <w:r>
        <w:rPr>
          <w:b/>
        </w:rPr>
        <w:t xml:space="preserve"> pro účely stanovení platov</w:t>
      </w:r>
      <w:r w:rsidR="00496C3B">
        <w:rPr>
          <w:b/>
        </w:rPr>
        <w:t>é</w:t>
      </w:r>
      <w:r>
        <w:rPr>
          <w:b/>
        </w:rPr>
        <w:t xml:space="preserve"> základ</w:t>
      </w:r>
      <w:r w:rsidR="00480753">
        <w:rPr>
          <w:b/>
        </w:rPr>
        <w:t>n</w:t>
      </w:r>
      <w:r w:rsidR="00496C3B">
        <w:rPr>
          <w:b/>
        </w:rPr>
        <w:t>y</w:t>
      </w:r>
    </w:p>
    <w:p w:rsidR="00C4651E" w:rsidRDefault="00C4651E" w:rsidP="0014417D">
      <w:pPr>
        <w:spacing w:before="120"/>
        <w:jc w:val="center"/>
        <w:rPr>
          <w:b/>
        </w:rPr>
      </w:pPr>
    </w:p>
    <w:p w:rsidR="0025280B" w:rsidRDefault="0014417D" w:rsidP="00D75F76">
      <w:pPr>
        <w:ind w:firstLine="708"/>
        <w:jc w:val="both"/>
        <w:rPr>
          <w:bCs/>
        </w:rPr>
      </w:pPr>
      <w:r w:rsidRPr="006A0009">
        <w:t xml:space="preserve">Vláda nařizuje </w:t>
      </w:r>
      <w:r w:rsidR="006A0009" w:rsidRPr="006A0009">
        <w:t xml:space="preserve">k provedení zákona č. 236/1995 Sb., o </w:t>
      </w:r>
      <w:r w:rsidR="006A0009" w:rsidRPr="006A0009">
        <w:rPr>
          <w:bCs/>
        </w:rPr>
        <w:t>platu a dalších náležitostech spojených s výkonem funkce představitelů státní moci a někte</w:t>
      </w:r>
      <w:r w:rsidR="00BC3E9D">
        <w:rPr>
          <w:bCs/>
        </w:rPr>
        <w:t>rých státních orgánů a soudců a </w:t>
      </w:r>
      <w:r w:rsidR="006A0009" w:rsidRPr="006A0009">
        <w:rPr>
          <w:bCs/>
        </w:rPr>
        <w:t>poslanců Evropského parlamentu</w:t>
      </w:r>
      <w:r w:rsidR="006A0009">
        <w:rPr>
          <w:bCs/>
        </w:rPr>
        <w:t xml:space="preserve">, </w:t>
      </w:r>
      <w:r w:rsidR="006A0009" w:rsidRPr="007A20BF">
        <w:rPr>
          <w:bCs/>
        </w:rPr>
        <w:t xml:space="preserve">ve znění </w:t>
      </w:r>
      <w:r w:rsidR="006A0009">
        <w:rPr>
          <w:bCs/>
        </w:rPr>
        <w:t>zákona č. 138/1996 Sb., zákona</w:t>
      </w:r>
      <w:r w:rsidR="006A0009" w:rsidRPr="006A0009">
        <w:rPr>
          <w:bCs/>
        </w:rPr>
        <w:t xml:space="preserve"> </w:t>
      </w:r>
      <w:r w:rsidR="006A0009">
        <w:rPr>
          <w:bCs/>
        </w:rPr>
        <w:t>č. 287/1997 Sb., zákona č. 155/2000 Sb., zákona č. 231/2001 Sb., zákona č. 309/2002 Sb.,</w:t>
      </w:r>
      <w:r w:rsidR="00BC3E9D">
        <w:rPr>
          <w:bCs/>
        </w:rPr>
        <w:t xml:space="preserve"> zákona č. </w:t>
      </w:r>
      <w:r w:rsidR="006A0009">
        <w:rPr>
          <w:bCs/>
        </w:rPr>
        <w:t>420/2002 Sb., zákona č. 425/2002 Sb.</w:t>
      </w:r>
      <w:r w:rsidR="007759D1">
        <w:rPr>
          <w:bCs/>
        </w:rPr>
        <w:t>,</w:t>
      </w:r>
      <w:r w:rsidR="00E33FC8">
        <w:rPr>
          <w:bCs/>
        </w:rPr>
        <w:t xml:space="preserve"> zákona č. 362/2003 Sb.,</w:t>
      </w:r>
      <w:r w:rsidR="007759D1">
        <w:rPr>
          <w:bCs/>
        </w:rPr>
        <w:t xml:space="preserve"> zákona č. 427/2003 Sb., zákona č.</w:t>
      </w:r>
      <w:r w:rsidR="00E33FC8">
        <w:rPr>
          <w:bCs/>
        </w:rPr>
        <w:t> </w:t>
      </w:r>
      <w:r w:rsidR="007759D1">
        <w:rPr>
          <w:bCs/>
        </w:rPr>
        <w:t xml:space="preserve">49/2004 Sb., zákona č. 359/2004 Sb., zákona č. 626/2004 Sb., zákona č. 127/2005 Sb., </w:t>
      </w:r>
      <w:r w:rsidR="00133160">
        <w:rPr>
          <w:bCs/>
        </w:rPr>
        <w:t xml:space="preserve">zákona č. 361/2005 Sb., zákona č. 388/2005 Sb., </w:t>
      </w:r>
      <w:r w:rsidR="00E33FC8">
        <w:rPr>
          <w:bCs/>
        </w:rPr>
        <w:t xml:space="preserve">zákona č. 531/2006 Sb., </w:t>
      </w:r>
      <w:r w:rsidR="002E41FF">
        <w:rPr>
          <w:bCs/>
        </w:rPr>
        <w:t xml:space="preserve">zákona č. 181/2007 Sb., </w:t>
      </w:r>
      <w:r w:rsidR="008E608C">
        <w:rPr>
          <w:bCs/>
        </w:rPr>
        <w:t xml:space="preserve">zákona č. 261/2007 Sb., </w:t>
      </w:r>
      <w:r w:rsidR="001356AF">
        <w:rPr>
          <w:bCs/>
        </w:rPr>
        <w:t xml:space="preserve">zákona č. 305/2008 Sb., </w:t>
      </w:r>
      <w:r w:rsidR="00CF76AE">
        <w:rPr>
          <w:bCs/>
        </w:rPr>
        <w:t xml:space="preserve">zákona č. 326/2009 Sb., zákona č. 418/2009 Sb., </w:t>
      </w:r>
      <w:r w:rsidR="0046619B">
        <w:rPr>
          <w:bCs/>
        </w:rPr>
        <w:t xml:space="preserve">nálezu Ústavního soudu vyhlášeného pod č. 269/2010 Sb., </w:t>
      </w:r>
      <w:r w:rsidR="0007119D">
        <w:rPr>
          <w:bCs/>
        </w:rPr>
        <w:t>zákona č. 346/2010 Sb.,</w:t>
      </w:r>
      <w:r w:rsidR="006639E3">
        <w:rPr>
          <w:bCs/>
        </w:rPr>
        <w:t xml:space="preserve"> zákona č. 347/2010 Sb., zákona č. 425/2010 Sb., nálezu Ústavního soudu, vyhlášeného pod č. 267/2011 Sb., zákona č. 364/2011 Sb., zákona č. 375/2011 Sb., </w:t>
      </w:r>
      <w:r w:rsidR="006A0009">
        <w:rPr>
          <w:bCs/>
        </w:rPr>
        <w:t xml:space="preserve">nálezu Ústavního soudu, vyhlášeného pod č. 181/2012 Sb., zákona č. 11/2013 Sb., </w:t>
      </w:r>
      <w:r w:rsidR="00A03CF2">
        <w:rPr>
          <w:bCs/>
        </w:rPr>
        <w:t xml:space="preserve">zákona č. 231/2013 Sb., </w:t>
      </w:r>
      <w:r w:rsidR="006A0009">
        <w:rPr>
          <w:bCs/>
        </w:rPr>
        <w:t>nálezu Ústavního soudu, vyhlášeného pod č. 161/2014 Sb.</w:t>
      </w:r>
      <w:r w:rsidR="00A03CF2">
        <w:rPr>
          <w:bCs/>
        </w:rPr>
        <w:t xml:space="preserve">, zákona č. 185/2014 Sb., </w:t>
      </w:r>
      <w:r w:rsidR="006A0009">
        <w:rPr>
          <w:bCs/>
        </w:rPr>
        <w:t>zákona č. 359/2014 Sb.</w:t>
      </w:r>
      <w:r w:rsidR="00A03CF2">
        <w:rPr>
          <w:bCs/>
        </w:rPr>
        <w:t xml:space="preserve"> a zákona č. 24/2017 Sb.</w:t>
      </w:r>
      <w:r w:rsidR="00BD3D62">
        <w:rPr>
          <w:bCs/>
        </w:rPr>
        <w:t xml:space="preserve"> (dále jen </w:t>
      </w:r>
      <w:r w:rsidR="002B7923">
        <w:rPr>
          <w:bCs/>
        </w:rPr>
        <w:t>„</w:t>
      </w:r>
      <w:r w:rsidR="00BD3D62">
        <w:rPr>
          <w:bCs/>
        </w:rPr>
        <w:t>zákon“)</w:t>
      </w:r>
      <w:r w:rsidR="00B25694">
        <w:rPr>
          <w:bCs/>
        </w:rPr>
        <w:t>:</w:t>
      </w:r>
    </w:p>
    <w:p w:rsidR="00A03CF2" w:rsidRDefault="00A03CF2" w:rsidP="00A03CF2">
      <w:pPr>
        <w:jc w:val="both"/>
        <w:rPr>
          <w:bCs/>
        </w:rPr>
      </w:pPr>
    </w:p>
    <w:p w:rsidR="00BC3E9D" w:rsidRDefault="00BC3E9D" w:rsidP="008F0481">
      <w:pPr>
        <w:jc w:val="center"/>
      </w:pPr>
    </w:p>
    <w:p w:rsidR="008F0481" w:rsidRDefault="008F0481" w:rsidP="008F0481">
      <w:pPr>
        <w:jc w:val="center"/>
      </w:pPr>
      <w:r>
        <w:t>§ 1</w:t>
      </w:r>
    </w:p>
    <w:p w:rsidR="00BD3D62" w:rsidRDefault="00BD3D62" w:rsidP="008F0481">
      <w:pPr>
        <w:jc w:val="center"/>
      </w:pPr>
    </w:p>
    <w:p w:rsidR="00F30A76" w:rsidRPr="00E634D4" w:rsidRDefault="008F0481" w:rsidP="00F10C66">
      <w:pPr>
        <w:ind w:firstLine="708"/>
        <w:jc w:val="both"/>
        <w:rPr>
          <w:bCs/>
        </w:rPr>
      </w:pPr>
      <w:r w:rsidRPr="00E634D4">
        <w:t xml:space="preserve">Toto nařízení </w:t>
      </w:r>
      <w:r w:rsidR="00446B44">
        <w:t>vymezuje</w:t>
      </w:r>
      <w:r w:rsidRPr="00E634D4">
        <w:t xml:space="preserve"> </w:t>
      </w:r>
      <w:r w:rsidR="00BD3D62" w:rsidRPr="00E634D4">
        <w:t>nepodnikatelsk</w:t>
      </w:r>
      <w:r w:rsidR="00446B44">
        <w:t>ou</w:t>
      </w:r>
      <w:r w:rsidR="00BD3D62" w:rsidRPr="00E634D4">
        <w:t xml:space="preserve"> sfér</w:t>
      </w:r>
      <w:r w:rsidR="00446B44">
        <w:t>u</w:t>
      </w:r>
      <w:r w:rsidR="00BD3D62" w:rsidRPr="00E634D4">
        <w:t xml:space="preserve"> pro účely stanovení platov</w:t>
      </w:r>
      <w:r w:rsidR="00496C3B">
        <w:t>é</w:t>
      </w:r>
      <w:r w:rsidR="00BD3D62" w:rsidRPr="00E634D4">
        <w:t xml:space="preserve"> základn</w:t>
      </w:r>
      <w:r w:rsidR="00496C3B">
        <w:t>y</w:t>
      </w:r>
      <w:r w:rsidR="00BD3D62" w:rsidRPr="00E634D4">
        <w:t xml:space="preserve"> podle ustanovení § 3 odst. 3</w:t>
      </w:r>
      <w:r w:rsidR="00BD3D62" w:rsidRPr="00E634D4">
        <w:rPr>
          <w:bCs/>
        </w:rPr>
        <w:t xml:space="preserve"> zákona </w:t>
      </w:r>
      <w:r w:rsidR="00496C3B">
        <w:rPr>
          <w:bCs/>
        </w:rPr>
        <w:t>tak, aby tento poje</w:t>
      </w:r>
      <w:r w:rsidR="008D1D6A">
        <w:rPr>
          <w:bCs/>
        </w:rPr>
        <w:t>m plynule obsahově navazoval na </w:t>
      </w:r>
      <w:r w:rsidR="00496C3B">
        <w:rPr>
          <w:bCs/>
        </w:rPr>
        <w:t>obdobný pojem vymezený způsobem stanoveným metodikou pro účely mezinárodního srovnání v rámci Evropské unie používaný Českým s</w:t>
      </w:r>
      <w:r w:rsidR="00446B44">
        <w:rPr>
          <w:bCs/>
        </w:rPr>
        <w:t>tatistickým úřadem do roku 2016</w:t>
      </w:r>
      <w:r w:rsidR="00496C3B">
        <w:rPr>
          <w:bCs/>
        </w:rPr>
        <w:t>.</w:t>
      </w:r>
    </w:p>
    <w:p w:rsidR="007341A1" w:rsidRPr="00E634D4" w:rsidRDefault="007341A1" w:rsidP="00B56AE2"/>
    <w:p w:rsidR="007341A1" w:rsidRPr="00E634D4" w:rsidRDefault="00BD3D62" w:rsidP="00BC6705">
      <w:pPr>
        <w:jc w:val="center"/>
      </w:pPr>
      <w:r w:rsidRPr="00E634D4">
        <w:t>§ 2</w:t>
      </w:r>
    </w:p>
    <w:p w:rsidR="00F10C66" w:rsidRPr="00E634D4" w:rsidRDefault="00F10C66" w:rsidP="00BC6705">
      <w:pPr>
        <w:jc w:val="center"/>
      </w:pPr>
    </w:p>
    <w:p w:rsidR="006224BF" w:rsidRPr="00E634D4" w:rsidRDefault="006224BF" w:rsidP="00F10C66">
      <w:pPr>
        <w:ind w:firstLine="708"/>
        <w:jc w:val="both"/>
      </w:pPr>
      <w:r w:rsidRPr="00E634D4">
        <w:t xml:space="preserve">Nepodnikatelskou sférou pro účely zjišťování a zveřejňování průměrné nominální měsíční mzdy </w:t>
      </w:r>
      <w:r w:rsidR="00446B44">
        <w:t>se od referenčního roku 2017</w:t>
      </w:r>
      <w:r w:rsidRPr="00E634D4">
        <w:t xml:space="preserve"> rozumí okruh </w:t>
      </w:r>
      <w:r w:rsidR="00D75F76" w:rsidRPr="00E634D4">
        <w:t>zpravodajských</w:t>
      </w:r>
      <w:r w:rsidRPr="00E634D4">
        <w:t xml:space="preserve"> jednotek majících některou z právních forem uvedených v příloze k tomuto nařízení.</w:t>
      </w:r>
    </w:p>
    <w:p w:rsidR="006224BF" w:rsidRPr="00E634D4" w:rsidRDefault="006224BF" w:rsidP="00B56AE2"/>
    <w:p w:rsidR="006224BF" w:rsidRPr="00E634D4" w:rsidRDefault="006224BF" w:rsidP="006224BF">
      <w:pPr>
        <w:jc w:val="center"/>
      </w:pPr>
      <w:r w:rsidRPr="00E634D4">
        <w:t>§ 3</w:t>
      </w:r>
    </w:p>
    <w:p w:rsidR="00F10C66" w:rsidRPr="00E634D4" w:rsidRDefault="00F10C66" w:rsidP="006224BF">
      <w:pPr>
        <w:jc w:val="center"/>
      </w:pPr>
    </w:p>
    <w:p w:rsidR="0000282D" w:rsidRPr="00E634D4" w:rsidRDefault="006224BF" w:rsidP="00D75F76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E634D4">
        <w:t>Český statistický úřad</w:t>
      </w:r>
      <w:r w:rsidR="0000282D" w:rsidRPr="00E634D4">
        <w:t xml:space="preserve"> zveřejní údaj o dosažené </w:t>
      </w:r>
      <w:r w:rsidRPr="00E634D4">
        <w:t>průměrné nominální měsíční mzd</w:t>
      </w:r>
      <w:r w:rsidR="0000282D" w:rsidRPr="00E634D4">
        <w:t>ě</w:t>
      </w:r>
      <w:r w:rsidRPr="00E634D4">
        <w:t xml:space="preserve"> </w:t>
      </w:r>
      <w:r w:rsidR="00F10C66" w:rsidRPr="00E634D4">
        <w:t>v </w:t>
      </w:r>
      <w:r w:rsidRPr="00E634D4">
        <w:t xml:space="preserve">nepodnikatelské sféře </w:t>
      </w:r>
      <w:r w:rsidR="0000282D" w:rsidRPr="00E634D4">
        <w:t>pro účely ustanovení § 3 odst. 3</w:t>
      </w:r>
      <w:r w:rsidR="0000282D" w:rsidRPr="00E634D4">
        <w:rPr>
          <w:bCs/>
        </w:rPr>
        <w:t xml:space="preserve"> zákona za minulý kalendářní rok</w:t>
      </w:r>
      <w:r w:rsidR="00867669" w:rsidRPr="00E634D4">
        <w:rPr>
          <w:bCs/>
        </w:rPr>
        <w:t xml:space="preserve"> způsobem umožňujícím dálkový přístup</w:t>
      </w:r>
      <w:r w:rsidR="0000282D" w:rsidRPr="00E634D4">
        <w:rPr>
          <w:bCs/>
        </w:rPr>
        <w:t xml:space="preserve"> vždy do 30. září </w:t>
      </w:r>
      <w:r w:rsidR="000716A4" w:rsidRPr="00E634D4">
        <w:rPr>
          <w:bCs/>
        </w:rPr>
        <w:t xml:space="preserve">kalendářního </w:t>
      </w:r>
      <w:r w:rsidR="0000282D" w:rsidRPr="00E634D4">
        <w:rPr>
          <w:bCs/>
        </w:rPr>
        <w:t>r</w:t>
      </w:r>
      <w:r w:rsidR="000716A4" w:rsidRPr="00E634D4">
        <w:rPr>
          <w:bCs/>
        </w:rPr>
        <w:t>oku</w:t>
      </w:r>
      <w:r w:rsidR="00867669" w:rsidRPr="00E634D4">
        <w:rPr>
          <w:bCs/>
        </w:rPr>
        <w:t>.</w:t>
      </w:r>
    </w:p>
    <w:p w:rsidR="006224BF" w:rsidRPr="00E634D4" w:rsidRDefault="006224BF" w:rsidP="00B56AE2"/>
    <w:p w:rsidR="00F30A76" w:rsidRPr="00E634D4" w:rsidRDefault="004D7C59" w:rsidP="004D7C59">
      <w:pPr>
        <w:jc w:val="center"/>
      </w:pPr>
      <w:r w:rsidRPr="00E634D4">
        <w:t xml:space="preserve">§ </w:t>
      </w:r>
      <w:r w:rsidR="00D75F76" w:rsidRPr="00E634D4">
        <w:t>4</w:t>
      </w:r>
    </w:p>
    <w:p w:rsidR="004D7C59" w:rsidRPr="00E634D4" w:rsidRDefault="004D7C59" w:rsidP="00BC3E9D">
      <w:pPr>
        <w:jc w:val="both"/>
      </w:pPr>
    </w:p>
    <w:p w:rsidR="004D7C59" w:rsidRPr="00E634D4" w:rsidRDefault="004D7C59" w:rsidP="004D7C59">
      <w:pPr>
        <w:jc w:val="center"/>
        <w:rPr>
          <w:b/>
        </w:rPr>
      </w:pPr>
      <w:r w:rsidRPr="00E634D4">
        <w:rPr>
          <w:b/>
        </w:rPr>
        <w:t>Účinnost</w:t>
      </w:r>
    </w:p>
    <w:p w:rsidR="00F30A76" w:rsidRPr="00E634D4" w:rsidRDefault="00F30A76" w:rsidP="004D7C59">
      <w:pPr>
        <w:jc w:val="both"/>
      </w:pPr>
    </w:p>
    <w:p w:rsidR="00F30A76" w:rsidRDefault="004D7C59" w:rsidP="00496C3B">
      <w:pPr>
        <w:ind w:firstLine="708"/>
        <w:jc w:val="both"/>
      </w:pPr>
      <w:r w:rsidRPr="00E634D4">
        <w:lastRenderedPageBreak/>
        <w:t xml:space="preserve">Toto nařízení nabývá účinnosti </w:t>
      </w:r>
      <w:r w:rsidR="00867669" w:rsidRPr="00E634D4">
        <w:t>prvním dnem kalendářního</w:t>
      </w:r>
      <w:r w:rsidR="00867669">
        <w:t xml:space="preserve"> měsíce následujícího po jeho vyhlášení.</w:t>
      </w:r>
    </w:p>
    <w:p w:rsidR="00D75F76" w:rsidRDefault="00D75F76" w:rsidP="00D75F76">
      <w:pPr>
        <w:ind w:firstLine="708"/>
      </w:pPr>
    </w:p>
    <w:p w:rsidR="00D75F76" w:rsidRDefault="00D75F76" w:rsidP="00D75F76">
      <w:pPr>
        <w:ind w:firstLine="708"/>
      </w:pPr>
    </w:p>
    <w:p w:rsidR="00F30A76" w:rsidRDefault="00F30A76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 w:rsidP="00B56AE2"/>
    <w:p w:rsidR="00446B44" w:rsidRDefault="00446B44">
      <w:pPr>
        <w:spacing w:after="200" w:line="276" w:lineRule="auto"/>
      </w:pPr>
      <w:r>
        <w:br w:type="page"/>
      </w:r>
    </w:p>
    <w:p w:rsidR="00F30A76" w:rsidRDefault="00F30A76" w:rsidP="00F30A76">
      <w:pPr>
        <w:jc w:val="right"/>
      </w:pPr>
      <w:r>
        <w:lastRenderedPageBreak/>
        <w:t>Příloha k nařízení vlády č. X/2018 Sb.</w:t>
      </w:r>
    </w:p>
    <w:p w:rsidR="00F30A76" w:rsidRDefault="00F30A76" w:rsidP="00F30A76">
      <w:pPr>
        <w:jc w:val="center"/>
      </w:pPr>
    </w:p>
    <w:p w:rsidR="000716A4" w:rsidRDefault="000716A4" w:rsidP="00F30A76">
      <w:pPr>
        <w:jc w:val="center"/>
      </w:pPr>
    </w:p>
    <w:p w:rsidR="00F30A76" w:rsidRPr="00F30A76" w:rsidRDefault="00F30A76" w:rsidP="00F30A76">
      <w:pPr>
        <w:jc w:val="center"/>
        <w:rPr>
          <w:b/>
        </w:rPr>
      </w:pPr>
      <w:r>
        <w:rPr>
          <w:b/>
        </w:rPr>
        <w:t>Právní formy</w:t>
      </w:r>
      <w:r w:rsidR="00D75F76">
        <w:rPr>
          <w:b/>
        </w:rPr>
        <w:t xml:space="preserve"> zpravodajských jednotek</w:t>
      </w:r>
    </w:p>
    <w:p w:rsidR="00F30A76" w:rsidRDefault="00F30A76" w:rsidP="00B56AE2"/>
    <w:p w:rsidR="00F30A76" w:rsidRDefault="00F30A76" w:rsidP="00B56AE2"/>
    <w:p w:rsidR="005E0463" w:rsidRPr="000716A4" w:rsidRDefault="00F94BD2" w:rsidP="000716A4">
      <w:pPr>
        <w:spacing w:line="360" w:lineRule="auto"/>
        <w:jc w:val="both"/>
      </w:pPr>
      <w:r w:rsidRPr="000716A4">
        <w:t xml:space="preserve">1. </w:t>
      </w:r>
      <w:r w:rsidR="005E0463" w:rsidRPr="000716A4">
        <w:t>Nadace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>2. N</w:t>
      </w:r>
      <w:r w:rsidR="005E0463" w:rsidRPr="000716A4">
        <w:t>adační fond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 xml:space="preserve">3. </w:t>
      </w:r>
      <w:r w:rsidR="005E0463" w:rsidRPr="000716A4">
        <w:t>Obecně prospěšná společnost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 xml:space="preserve">4. </w:t>
      </w:r>
      <w:r w:rsidR="005E0463" w:rsidRPr="000716A4">
        <w:t>Ústav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 xml:space="preserve">5. </w:t>
      </w:r>
      <w:r w:rsidR="000716A4" w:rsidRPr="000716A4">
        <w:t>Organizační složka</w:t>
      </w:r>
      <w:r w:rsidR="005E0463" w:rsidRPr="000716A4">
        <w:t xml:space="preserve"> státu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>6. P</w:t>
      </w:r>
      <w:r w:rsidR="000716A4" w:rsidRPr="000716A4">
        <w:t>říspěvková</w:t>
      </w:r>
      <w:r w:rsidR="005E0463" w:rsidRPr="000716A4">
        <w:t xml:space="preserve"> organizace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>7. Veřejná</w:t>
      </w:r>
      <w:r w:rsidR="00496C3B">
        <w:t xml:space="preserve"> vysoká škola</w:t>
      </w:r>
      <w:r w:rsidR="0051563C">
        <w:t xml:space="preserve"> a</w:t>
      </w:r>
      <w:r w:rsidRPr="000716A4">
        <w:t xml:space="preserve"> státní vysoká škola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 xml:space="preserve">8. </w:t>
      </w:r>
      <w:r w:rsidR="005E0463" w:rsidRPr="000716A4">
        <w:t>Školská právnická osoba</w:t>
      </w:r>
      <w:r w:rsidR="00496C3B">
        <w:t>.</w:t>
      </w:r>
    </w:p>
    <w:p w:rsidR="005E0463" w:rsidRPr="000716A4" w:rsidRDefault="00F94BD2" w:rsidP="000716A4">
      <w:pPr>
        <w:spacing w:line="360" w:lineRule="auto"/>
        <w:jc w:val="both"/>
      </w:pPr>
      <w:r w:rsidRPr="000716A4">
        <w:t xml:space="preserve">9. </w:t>
      </w:r>
      <w:r w:rsidR="005E0463" w:rsidRPr="000716A4">
        <w:t>Veřejná výzkumná instituce</w:t>
      </w:r>
      <w:r w:rsidR="00496C3B">
        <w:t>.</w:t>
      </w:r>
    </w:p>
    <w:p w:rsidR="005E0463" w:rsidRDefault="00F94BD2" w:rsidP="000716A4">
      <w:pPr>
        <w:spacing w:line="360" w:lineRule="auto"/>
        <w:jc w:val="both"/>
      </w:pPr>
      <w:r w:rsidRPr="000716A4">
        <w:t xml:space="preserve">10. </w:t>
      </w:r>
      <w:r w:rsidR="005E0463" w:rsidRPr="000716A4">
        <w:t>Spolek</w:t>
      </w:r>
      <w:r w:rsidR="00496C3B">
        <w:t>.</w:t>
      </w:r>
    </w:p>
    <w:p w:rsidR="0051563C" w:rsidRDefault="0051563C" w:rsidP="000716A4">
      <w:pPr>
        <w:spacing w:line="360" w:lineRule="auto"/>
        <w:jc w:val="both"/>
      </w:pPr>
      <w:r>
        <w:t xml:space="preserve">11. </w:t>
      </w:r>
      <w:r w:rsidRPr="000716A4">
        <w:t>Pobočný spolek</w:t>
      </w:r>
      <w:r>
        <w:t>.</w:t>
      </w:r>
    </w:p>
    <w:p w:rsidR="0051563C" w:rsidRPr="000716A4" w:rsidRDefault="0051563C" w:rsidP="0051563C">
      <w:pPr>
        <w:spacing w:line="360" w:lineRule="auto"/>
        <w:jc w:val="both"/>
      </w:pPr>
      <w:r>
        <w:t xml:space="preserve">12. </w:t>
      </w:r>
      <w:r w:rsidRPr="000716A4">
        <w:t>Politická strana a politické hnutí</w:t>
      </w:r>
      <w:r>
        <w:t>.</w:t>
      </w:r>
    </w:p>
    <w:p w:rsidR="0051563C" w:rsidRDefault="0051563C" w:rsidP="000716A4">
      <w:pPr>
        <w:spacing w:line="360" w:lineRule="auto"/>
        <w:jc w:val="both"/>
      </w:pPr>
      <w:r>
        <w:t xml:space="preserve">13. </w:t>
      </w:r>
      <w:r w:rsidR="000716A4">
        <w:t>Církev</w:t>
      </w:r>
      <w:r w:rsidR="005E0463" w:rsidRPr="000716A4">
        <w:t xml:space="preserve"> a nábožensk</w:t>
      </w:r>
      <w:r w:rsidR="000716A4">
        <w:t>á</w:t>
      </w:r>
      <w:r w:rsidR="005E0463" w:rsidRPr="000716A4">
        <w:t xml:space="preserve"> </w:t>
      </w:r>
      <w:r w:rsidR="000716A4">
        <w:t>společnost</w:t>
      </w:r>
      <w:r w:rsidR="00483661">
        <w:t>,</w:t>
      </w:r>
      <w:r w:rsidR="00483661" w:rsidRPr="00483661">
        <w:t xml:space="preserve"> </w:t>
      </w:r>
      <w:r w:rsidR="00483661">
        <w:rPr>
          <w:rFonts w:eastAsiaTheme="minorHAnsi"/>
          <w:lang w:val="en-US" w:eastAsia="en-US"/>
        </w:rPr>
        <w:t>ev</w:t>
      </w:r>
      <w:r w:rsidR="00483661" w:rsidRPr="001E05AE">
        <w:rPr>
          <w:rFonts w:eastAsiaTheme="minorHAnsi"/>
          <w:lang w:val="en-US" w:eastAsia="en-US"/>
        </w:rPr>
        <w:t>idovan</w:t>
      </w:r>
      <w:r w:rsidR="00483661">
        <w:rPr>
          <w:rFonts w:eastAsiaTheme="minorHAnsi"/>
          <w:lang w:val="en-US" w:eastAsia="en-US"/>
        </w:rPr>
        <w:t>á</w:t>
      </w:r>
      <w:r w:rsidR="00483661" w:rsidRPr="001E05AE">
        <w:rPr>
          <w:rFonts w:eastAsiaTheme="minorHAnsi"/>
          <w:lang w:val="en-US" w:eastAsia="en-US"/>
        </w:rPr>
        <w:t xml:space="preserve"> církevní právnick</w:t>
      </w:r>
      <w:r w:rsidR="00483661">
        <w:rPr>
          <w:rFonts w:eastAsiaTheme="minorHAnsi"/>
          <w:lang w:val="en-US" w:eastAsia="en-US"/>
        </w:rPr>
        <w:t>á</w:t>
      </w:r>
      <w:r w:rsidR="00483661" w:rsidRPr="001E05AE">
        <w:rPr>
          <w:rFonts w:eastAsiaTheme="minorHAnsi"/>
          <w:lang w:val="en-US" w:eastAsia="en-US"/>
        </w:rPr>
        <w:t xml:space="preserve"> osob</w:t>
      </w:r>
      <w:r w:rsidR="00483661">
        <w:rPr>
          <w:rFonts w:eastAsiaTheme="minorHAnsi"/>
          <w:lang w:val="en-US" w:eastAsia="en-US"/>
        </w:rPr>
        <w:t>a, svaz církví a </w:t>
      </w:r>
      <w:r w:rsidR="00483661" w:rsidRPr="001E05AE">
        <w:rPr>
          <w:rFonts w:eastAsiaTheme="minorHAnsi"/>
          <w:lang w:val="en-US" w:eastAsia="en-US"/>
        </w:rPr>
        <w:t>náboženských společností</w:t>
      </w:r>
      <w:r w:rsidR="00483661">
        <w:t>.</w:t>
      </w:r>
    </w:p>
    <w:p w:rsidR="005E0463" w:rsidRDefault="0051563C" w:rsidP="000716A4">
      <w:pPr>
        <w:spacing w:line="360" w:lineRule="auto"/>
        <w:jc w:val="both"/>
      </w:pPr>
      <w:r>
        <w:t>1</w:t>
      </w:r>
      <w:r w:rsidR="00C60B43">
        <w:t>4</w:t>
      </w:r>
      <w:r w:rsidR="00F94BD2" w:rsidRPr="000716A4">
        <w:t xml:space="preserve">. </w:t>
      </w:r>
      <w:r w:rsidR="00496C3B">
        <w:t>Kraj,</w:t>
      </w:r>
      <w:r w:rsidR="005E0463" w:rsidRPr="000716A4">
        <w:t xml:space="preserve"> </w:t>
      </w:r>
      <w:r w:rsidR="00EA188B">
        <w:t>h</w:t>
      </w:r>
      <w:r w:rsidR="000716A4">
        <w:t xml:space="preserve">lavní město </w:t>
      </w:r>
      <w:r w:rsidR="005E0463" w:rsidRPr="000716A4">
        <w:t>Praha</w:t>
      </w:r>
      <w:r w:rsidR="00496C3B">
        <w:t>.</w:t>
      </w:r>
    </w:p>
    <w:p w:rsidR="00C60B43" w:rsidRPr="000716A4" w:rsidRDefault="00C60B43" w:rsidP="00C60B43">
      <w:pPr>
        <w:spacing w:line="360" w:lineRule="auto"/>
        <w:jc w:val="both"/>
      </w:pPr>
      <w:r>
        <w:t>15</w:t>
      </w:r>
      <w:r w:rsidRPr="000716A4">
        <w:t xml:space="preserve">. </w:t>
      </w:r>
      <w:r>
        <w:t>Obec a</w:t>
      </w:r>
      <w:r w:rsidRPr="000716A4">
        <w:t xml:space="preserve"> městská část</w:t>
      </w:r>
      <w:r>
        <w:t xml:space="preserve"> hlavního města Prahy.</w:t>
      </w:r>
    </w:p>
    <w:p w:rsidR="0051563C" w:rsidRPr="000716A4" w:rsidRDefault="0051563C" w:rsidP="0051563C">
      <w:pPr>
        <w:spacing w:line="360" w:lineRule="auto"/>
        <w:jc w:val="both"/>
      </w:pPr>
      <w:r w:rsidRPr="000716A4">
        <w:t>1</w:t>
      </w:r>
      <w:r>
        <w:t>6</w:t>
      </w:r>
      <w:r w:rsidRPr="000716A4">
        <w:t xml:space="preserve">. </w:t>
      </w:r>
      <w:r>
        <w:t>Dobrovolný s</w:t>
      </w:r>
      <w:r w:rsidRPr="000716A4">
        <w:t>vazek obcí</w:t>
      </w:r>
      <w:r>
        <w:t>.</w:t>
      </w:r>
    </w:p>
    <w:p w:rsidR="00BD3D62" w:rsidRDefault="00F94BD2" w:rsidP="000716A4">
      <w:pPr>
        <w:spacing w:after="120" w:line="360" w:lineRule="auto"/>
        <w:jc w:val="both"/>
      </w:pPr>
      <w:r w:rsidRPr="000716A4">
        <w:t xml:space="preserve">17. </w:t>
      </w:r>
      <w:r w:rsidR="008D1D6A">
        <w:t>Regionální rada regionu</w:t>
      </w:r>
      <w:r w:rsidR="005E0463" w:rsidRPr="000716A4">
        <w:t xml:space="preserve"> soudržnosti</w:t>
      </w:r>
      <w:r w:rsidR="00496C3B">
        <w:t>.</w:t>
      </w:r>
    </w:p>
    <w:sectPr w:rsidR="00BD3D62" w:rsidSect="006B672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32" w:rsidRDefault="00A53032" w:rsidP="0047382E">
      <w:r>
        <w:separator/>
      </w:r>
    </w:p>
  </w:endnote>
  <w:endnote w:type="continuationSeparator" w:id="0">
    <w:p w:rsidR="00A53032" w:rsidRDefault="00A53032" w:rsidP="0047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534288"/>
      <w:docPartObj>
        <w:docPartGallery w:val="Page Numbers (Bottom of Page)"/>
        <w:docPartUnique/>
      </w:docPartObj>
    </w:sdtPr>
    <w:sdtEndPr/>
    <w:sdtContent>
      <w:p w:rsidR="0025280B" w:rsidRPr="0033017E" w:rsidRDefault="0025280B">
        <w:pPr>
          <w:pStyle w:val="Zpat"/>
          <w:jc w:val="center"/>
        </w:pPr>
        <w:r w:rsidRPr="0033017E">
          <w:fldChar w:fldCharType="begin"/>
        </w:r>
        <w:r w:rsidRPr="0033017E">
          <w:instrText>PAGE   \* MERGEFORMAT</w:instrText>
        </w:r>
        <w:r w:rsidRPr="0033017E">
          <w:fldChar w:fldCharType="separate"/>
        </w:r>
        <w:r w:rsidR="00CF2862">
          <w:rPr>
            <w:noProof/>
          </w:rPr>
          <w:t>3</w:t>
        </w:r>
        <w:r w:rsidRPr="0033017E">
          <w:fldChar w:fldCharType="end"/>
        </w:r>
      </w:p>
    </w:sdtContent>
  </w:sdt>
  <w:p w:rsidR="0025280B" w:rsidRDefault="00252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0B" w:rsidRPr="0033017E" w:rsidRDefault="0025280B" w:rsidP="0033017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32" w:rsidRDefault="00A53032" w:rsidP="0047382E">
      <w:r>
        <w:separator/>
      </w:r>
    </w:p>
  </w:footnote>
  <w:footnote w:type="continuationSeparator" w:id="0">
    <w:p w:rsidR="00A53032" w:rsidRDefault="00A53032" w:rsidP="0047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17E86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AA4C78">
      <w:start w:val="1"/>
      <w:numFmt w:val="decimal"/>
      <w:lvlText w:val="%2."/>
      <w:lvlJc w:val="left"/>
      <w:pPr>
        <w:ind w:left="1440" w:hanging="360"/>
      </w:pPr>
      <w:rPr>
        <w:rFonts w:eastAsia="Arial" w:hint="default"/>
      </w:rPr>
    </w:lvl>
    <w:lvl w:ilvl="2" w:tplc="0405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216500"/>
    <w:multiLevelType w:val="hybridMultilevel"/>
    <w:tmpl w:val="1CD4726A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E8A"/>
    <w:rsid w:val="0000282D"/>
    <w:rsid w:val="00040F51"/>
    <w:rsid w:val="0007119D"/>
    <w:rsid w:val="000716A4"/>
    <w:rsid w:val="00080679"/>
    <w:rsid w:val="000A78CE"/>
    <w:rsid w:val="00133160"/>
    <w:rsid w:val="001356AF"/>
    <w:rsid w:val="00140EB4"/>
    <w:rsid w:val="0014417D"/>
    <w:rsid w:val="0015680B"/>
    <w:rsid w:val="00171CC0"/>
    <w:rsid w:val="00196BD0"/>
    <w:rsid w:val="001C6520"/>
    <w:rsid w:val="001D0A83"/>
    <w:rsid w:val="001F646C"/>
    <w:rsid w:val="0025280B"/>
    <w:rsid w:val="00270E8F"/>
    <w:rsid w:val="00274A53"/>
    <w:rsid w:val="002944BD"/>
    <w:rsid w:val="002955FC"/>
    <w:rsid w:val="002B7923"/>
    <w:rsid w:val="002D1325"/>
    <w:rsid w:val="002E41FF"/>
    <w:rsid w:val="002F7A43"/>
    <w:rsid w:val="00311FCC"/>
    <w:rsid w:val="0033017E"/>
    <w:rsid w:val="0036291A"/>
    <w:rsid w:val="00383D71"/>
    <w:rsid w:val="003C1EE4"/>
    <w:rsid w:val="003D4F96"/>
    <w:rsid w:val="003E5DA2"/>
    <w:rsid w:val="00436100"/>
    <w:rsid w:val="00446B44"/>
    <w:rsid w:val="0045120C"/>
    <w:rsid w:val="0046619B"/>
    <w:rsid w:val="0047382E"/>
    <w:rsid w:val="00480753"/>
    <w:rsid w:val="00483661"/>
    <w:rsid w:val="00496C3B"/>
    <w:rsid w:val="004D7C59"/>
    <w:rsid w:val="004F25C4"/>
    <w:rsid w:val="0051563C"/>
    <w:rsid w:val="00520A66"/>
    <w:rsid w:val="00524D02"/>
    <w:rsid w:val="005B546A"/>
    <w:rsid w:val="005D40A0"/>
    <w:rsid w:val="005E0463"/>
    <w:rsid w:val="0060164B"/>
    <w:rsid w:val="00605131"/>
    <w:rsid w:val="006224BF"/>
    <w:rsid w:val="006639E3"/>
    <w:rsid w:val="00674608"/>
    <w:rsid w:val="006821D3"/>
    <w:rsid w:val="006A0009"/>
    <w:rsid w:val="006A23C9"/>
    <w:rsid w:val="006A34F2"/>
    <w:rsid w:val="006B55B4"/>
    <w:rsid w:val="006B6726"/>
    <w:rsid w:val="006B6946"/>
    <w:rsid w:val="006D0020"/>
    <w:rsid w:val="007341A1"/>
    <w:rsid w:val="007759D1"/>
    <w:rsid w:val="008108D8"/>
    <w:rsid w:val="00813DE4"/>
    <w:rsid w:val="00816AED"/>
    <w:rsid w:val="00867669"/>
    <w:rsid w:val="008A3C6C"/>
    <w:rsid w:val="008C33F8"/>
    <w:rsid w:val="008C3C6E"/>
    <w:rsid w:val="008D1D6A"/>
    <w:rsid w:val="008E608C"/>
    <w:rsid w:val="008F0481"/>
    <w:rsid w:val="00926495"/>
    <w:rsid w:val="009417AA"/>
    <w:rsid w:val="00942688"/>
    <w:rsid w:val="00974B3E"/>
    <w:rsid w:val="009807AF"/>
    <w:rsid w:val="009818A1"/>
    <w:rsid w:val="00985B42"/>
    <w:rsid w:val="00995686"/>
    <w:rsid w:val="009B0EE5"/>
    <w:rsid w:val="009F599F"/>
    <w:rsid w:val="00A03CF2"/>
    <w:rsid w:val="00A53032"/>
    <w:rsid w:val="00A96667"/>
    <w:rsid w:val="00AA3FFA"/>
    <w:rsid w:val="00AB3A6E"/>
    <w:rsid w:val="00AE50B5"/>
    <w:rsid w:val="00B25694"/>
    <w:rsid w:val="00B36470"/>
    <w:rsid w:val="00B549A4"/>
    <w:rsid w:val="00B56AE2"/>
    <w:rsid w:val="00B86A11"/>
    <w:rsid w:val="00BB7E8A"/>
    <w:rsid w:val="00BC3E9D"/>
    <w:rsid w:val="00BC6705"/>
    <w:rsid w:val="00BD3D62"/>
    <w:rsid w:val="00BD4778"/>
    <w:rsid w:val="00BD7A01"/>
    <w:rsid w:val="00C06B74"/>
    <w:rsid w:val="00C4651E"/>
    <w:rsid w:val="00C60B43"/>
    <w:rsid w:val="00CA5DB3"/>
    <w:rsid w:val="00CF2862"/>
    <w:rsid w:val="00CF76AE"/>
    <w:rsid w:val="00D416F5"/>
    <w:rsid w:val="00D44997"/>
    <w:rsid w:val="00D71581"/>
    <w:rsid w:val="00D75F76"/>
    <w:rsid w:val="00DB5127"/>
    <w:rsid w:val="00DB6384"/>
    <w:rsid w:val="00DD24AB"/>
    <w:rsid w:val="00DD44E5"/>
    <w:rsid w:val="00E33FC8"/>
    <w:rsid w:val="00E40C14"/>
    <w:rsid w:val="00E477A8"/>
    <w:rsid w:val="00E56834"/>
    <w:rsid w:val="00E634D4"/>
    <w:rsid w:val="00E937A1"/>
    <w:rsid w:val="00EA188B"/>
    <w:rsid w:val="00EA4E80"/>
    <w:rsid w:val="00ED0C95"/>
    <w:rsid w:val="00F10C66"/>
    <w:rsid w:val="00F2666A"/>
    <w:rsid w:val="00F30A76"/>
    <w:rsid w:val="00F30D28"/>
    <w:rsid w:val="00F500B8"/>
    <w:rsid w:val="00F712D4"/>
    <w:rsid w:val="00F820D5"/>
    <w:rsid w:val="00F84E21"/>
    <w:rsid w:val="00F94BD2"/>
    <w:rsid w:val="00FA31AF"/>
    <w:rsid w:val="00FA69A0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44848A3-A401-4700-B9FD-CDD7B45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6A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16AED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16AE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vrh">
    <w:name w:val="Návrh"/>
    <w:basedOn w:val="Normln"/>
    <w:next w:val="Normln"/>
    <w:rsid w:val="00816AED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styleId="Zkladntext2">
    <w:name w:val="Body Text 2"/>
    <w:basedOn w:val="Normln"/>
    <w:link w:val="Zkladntext2Char"/>
    <w:semiHidden/>
    <w:rsid w:val="00816AED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816AED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82E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82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extbodu">
    <w:name w:val="Text bodu"/>
    <w:basedOn w:val="Normln"/>
    <w:rsid w:val="00605131"/>
    <w:pPr>
      <w:numPr>
        <w:ilvl w:val="2"/>
        <w:numId w:val="2"/>
      </w:numPr>
      <w:spacing w:after="200" w:line="276" w:lineRule="auto"/>
      <w:outlineLvl w:val="8"/>
    </w:pPr>
    <w:rPr>
      <w:rFonts w:eastAsiaTheme="minorHAnsi" w:cstheme="minorBidi"/>
      <w:lang w:eastAsia="en-US"/>
    </w:rPr>
  </w:style>
  <w:style w:type="paragraph" w:customStyle="1" w:styleId="Textpsmene">
    <w:name w:val="Text písmene"/>
    <w:basedOn w:val="Normln"/>
    <w:rsid w:val="00605131"/>
    <w:pPr>
      <w:numPr>
        <w:ilvl w:val="1"/>
        <w:numId w:val="2"/>
      </w:numPr>
      <w:spacing w:after="200" w:line="276" w:lineRule="auto"/>
      <w:outlineLvl w:val="7"/>
    </w:pPr>
    <w:rPr>
      <w:rFonts w:eastAsiaTheme="minorHAnsi" w:cstheme="minorBidi"/>
      <w:lang w:eastAsia="en-US"/>
    </w:rPr>
  </w:style>
  <w:style w:type="paragraph" w:customStyle="1" w:styleId="Textodstavce">
    <w:name w:val="Text odstavce"/>
    <w:basedOn w:val="Normln"/>
    <w:rsid w:val="00605131"/>
    <w:pPr>
      <w:numPr>
        <w:numId w:val="2"/>
      </w:numPr>
      <w:tabs>
        <w:tab w:val="left" w:pos="851"/>
      </w:tabs>
      <w:spacing w:before="120" w:after="120" w:line="276" w:lineRule="auto"/>
      <w:outlineLvl w:val="6"/>
    </w:pPr>
    <w:rPr>
      <w:rFonts w:eastAsia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6C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6C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96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8363-42C7-4A02-8EB4-26D15325AA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 Adam Mgr. (MPSV)</dc:creator>
  <cp:lastModifiedBy>Petr Dimun</cp:lastModifiedBy>
  <cp:revision>2</cp:revision>
  <cp:lastPrinted>2018-03-20T11:07:00Z</cp:lastPrinted>
  <dcterms:created xsi:type="dcterms:W3CDTF">2018-04-06T19:24:00Z</dcterms:created>
  <dcterms:modified xsi:type="dcterms:W3CDTF">2018-04-06T19:24:00Z</dcterms:modified>
</cp:coreProperties>
</file>