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7B" w:rsidRPr="00312C05" w:rsidRDefault="0074417F" w:rsidP="00427B7B">
      <w:pPr>
        <w:ind w:left="0" w:firstLine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V</w:t>
      </w:r>
      <w:r w:rsidR="00427B7B" w:rsidRPr="00312C05">
        <w:rPr>
          <w:rFonts w:ascii="Times New Roman" w:hAnsi="Times New Roman"/>
          <w:sz w:val="24"/>
          <w:szCs w:val="24"/>
        </w:rPr>
        <w:t xml:space="preserve">. </w:t>
      </w:r>
    </w:p>
    <w:p w:rsidR="00B4228E" w:rsidRDefault="00B4228E" w:rsidP="001007A9">
      <w:pPr>
        <w:ind w:left="0" w:firstLine="0"/>
        <w:rPr>
          <w:rFonts w:ascii="Times New Roman" w:hAnsi="Times New Roman"/>
          <w:sz w:val="24"/>
          <w:szCs w:val="24"/>
        </w:rPr>
      </w:pPr>
      <w:r w:rsidRPr="00BB1968">
        <w:rPr>
          <w:rFonts w:ascii="Times New Roman" w:hAnsi="Times New Roman"/>
          <w:b/>
          <w:sz w:val="24"/>
          <w:szCs w:val="24"/>
        </w:rPr>
        <w:t>Zákon č. 500/2004 Sb., správní řád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B1968">
        <w:rPr>
          <w:rFonts w:ascii="Times New Roman" w:hAnsi="Times New Roman"/>
          <w:sz w:val="24"/>
          <w:szCs w:val="24"/>
        </w:rPr>
        <w:t>ve znění zákona č. 4</w:t>
      </w:r>
      <w:r w:rsidR="004378A0">
        <w:rPr>
          <w:rFonts w:ascii="Times New Roman" w:hAnsi="Times New Roman"/>
          <w:sz w:val="24"/>
          <w:szCs w:val="24"/>
        </w:rPr>
        <w:t>13/2005 Sb., zákona č. 384/2008 </w:t>
      </w:r>
      <w:r w:rsidRPr="00BB1968">
        <w:rPr>
          <w:rFonts w:ascii="Times New Roman" w:hAnsi="Times New Roman"/>
          <w:sz w:val="24"/>
          <w:szCs w:val="24"/>
        </w:rPr>
        <w:t>Sb., zákona č. 7/2009 Sb., zákona č. 227/2009 Sb., zákona č. 167/2012 Sb., zákona č.</w:t>
      </w:r>
      <w:r w:rsidR="004378A0">
        <w:rPr>
          <w:rFonts w:ascii="Times New Roman" w:hAnsi="Times New Roman"/>
          <w:sz w:val="24"/>
          <w:szCs w:val="24"/>
        </w:rPr>
        <w:t xml:space="preserve"> </w:t>
      </w:r>
      <w:r w:rsidRPr="00BB1968">
        <w:rPr>
          <w:rFonts w:ascii="Times New Roman" w:hAnsi="Times New Roman"/>
          <w:sz w:val="24"/>
          <w:szCs w:val="24"/>
        </w:rPr>
        <w:t>303/2013 Sb., zákona č. 250/2014 Sb., zákona č. 243/2016 Sb., zákona č</w:t>
      </w:r>
      <w:r w:rsidR="004378A0">
        <w:rPr>
          <w:rFonts w:ascii="Times New Roman" w:hAnsi="Times New Roman"/>
          <w:sz w:val="24"/>
          <w:szCs w:val="24"/>
        </w:rPr>
        <w:t>. </w:t>
      </w:r>
      <w:r w:rsidRPr="00BB1968">
        <w:rPr>
          <w:rFonts w:ascii="Times New Roman" w:hAnsi="Times New Roman"/>
          <w:sz w:val="24"/>
          <w:szCs w:val="24"/>
        </w:rPr>
        <w:t>298/20</w:t>
      </w:r>
      <w:r w:rsidR="004378A0">
        <w:rPr>
          <w:rFonts w:ascii="Times New Roman" w:hAnsi="Times New Roman"/>
          <w:sz w:val="24"/>
          <w:szCs w:val="24"/>
        </w:rPr>
        <w:t>16 </w:t>
      </w:r>
      <w:r>
        <w:rPr>
          <w:rFonts w:ascii="Times New Roman" w:hAnsi="Times New Roman"/>
          <w:sz w:val="24"/>
          <w:szCs w:val="24"/>
        </w:rPr>
        <w:t>Sb., zákona č. 183/2017 Sb.</w:t>
      </w:r>
      <w:r w:rsidR="001007A9">
        <w:rPr>
          <w:rFonts w:ascii="Times New Roman" w:hAnsi="Times New Roman"/>
          <w:sz w:val="24"/>
          <w:szCs w:val="24"/>
        </w:rPr>
        <w:t xml:space="preserve"> a</w:t>
      </w:r>
      <w:r w:rsidRPr="00BB1968">
        <w:rPr>
          <w:rFonts w:ascii="Times New Roman" w:hAnsi="Times New Roman"/>
          <w:sz w:val="24"/>
          <w:szCs w:val="24"/>
        </w:rPr>
        <w:t xml:space="preserve"> zákona č. 225/2017 Sb.</w:t>
      </w:r>
      <w:r w:rsidR="001007A9">
        <w:rPr>
          <w:rFonts w:ascii="Times New Roman" w:hAnsi="Times New Roman"/>
          <w:sz w:val="24"/>
          <w:szCs w:val="24"/>
        </w:rPr>
        <w:t xml:space="preserve">, </w:t>
      </w:r>
      <w:r w:rsidR="001007A9" w:rsidRPr="001007A9">
        <w:rPr>
          <w:rFonts w:ascii="Times New Roman" w:hAnsi="Times New Roman"/>
          <w:b/>
          <w:sz w:val="24"/>
          <w:szCs w:val="24"/>
        </w:rPr>
        <w:t>s vyznačením navrhovaných změn:</w:t>
      </w:r>
    </w:p>
    <w:p w:rsidR="00486943" w:rsidRDefault="00486943" w:rsidP="00486943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4228E" w:rsidRPr="00486943" w:rsidRDefault="00486943" w:rsidP="00486943">
      <w:pPr>
        <w:autoSpaceDE w:val="0"/>
        <w:adjustRightInd w:val="0"/>
        <w:spacing w:before="0" w:after="160" w:line="259" w:lineRule="auto"/>
        <w:rPr>
          <w:rFonts w:ascii="Times New Roman" w:hAnsi="Times New Roman"/>
          <w:b/>
          <w:sz w:val="24"/>
          <w:szCs w:val="24"/>
        </w:rPr>
      </w:pPr>
      <w:r w:rsidRPr="00486943">
        <w:rPr>
          <w:rFonts w:ascii="Times New Roman" w:hAnsi="Times New Roman"/>
          <w:b/>
          <w:sz w:val="24"/>
          <w:szCs w:val="24"/>
        </w:rPr>
        <w:t>VARIANTA I</w:t>
      </w:r>
    </w:p>
    <w:p w:rsidR="00B4228E" w:rsidRDefault="00B4228E" w:rsidP="00B4228E">
      <w:pPr>
        <w:autoSpaceDE w:val="0"/>
        <w:adjustRightInd w:val="0"/>
        <w:spacing w:before="0" w:after="160" w:line="259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14</w:t>
      </w:r>
    </w:p>
    <w:p w:rsidR="00B4228E" w:rsidRDefault="00B4228E" w:rsidP="001007A9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BB1968">
        <w:rPr>
          <w:rFonts w:ascii="Times New Roman" w:hAnsi="Times New Roman"/>
          <w:sz w:val="24"/>
          <w:szCs w:val="24"/>
        </w:rPr>
        <w:t xml:space="preserve">(1) Každá osoba bezprostředně se podílející na výkonu pravomoci správního orgánu (dále jen "úřední osoba"), o níž lze důvodně předpokládat, </w:t>
      </w:r>
      <w:r w:rsidR="00D55F24">
        <w:rPr>
          <w:rFonts w:ascii="Times New Roman" w:hAnsi="Times New Roman"/>
          <w:sz w:val="24"/>
          <w:szCs w:val="24"/>
        </w:rPr>
        <w:t>že má s ohledem na svůj poměr k </w:t>
      </w:r>
      <w:r w:rsidRPr="00BB1968">
        <w:rPr>
          <w:rFonts w:ascii="Times New Roman" w:hAnsi="Times New Roman"/>
          <w:sz w:val="24"/>
          <w:szCs w:val="24"/>
        </w:rPr>
        <w:t xml:space="preserve">věci, k účastníkům řízení nebo jejich zástupcům takový zájem na výsledku řízení, pro nějž lze pochybovat o její nepodjatosti, je vyloučena ze všech úkonů v řízení, při jejichž provádění by </w:t>
      </w:r>
      <w:r>
        <w:rPr>
          <w:rFonts w:ascii="Times New Roman" w:hAnsi="Times New Roman"/>
          <w:sz w:val="24"/>
          <w:szCs w:val="24"/>
        </w:rPr>
        <w:t>mohla výsledek řízení ovlivnit.</w:t>
      </w:r>
    </w:p>
    <w:p w:rsidR="005939F5" w:rsidRDefault="00420A79" w:rsidP="005939F5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20A79">
        <w:rPr>
          <w:rFonts w:ascii="Times New Roman" w:hAnsi="Times New Roman"/>
          <w:b/>
          <w:sz w:val="24"/>
          <w:szCs w:val="24"/>
        </w:rPr>
        <w:t>(2) Je-li podjatost úřední osoby dovozována z jejího služebního poměru nebo pracovněprávního nebo jiného obdobného vztahu ke státu nebo k územnímu samosprávnému celku, nelze vyvozovat její zájem na výsledku řízení, aniž by byly posouzeny důvody podle odstavce 1.</w:t>
      </w:r>
    </w:p>
    <w:p w:rsidR="00B4228E" w:rsidRPr="00BB1968" w:rsidRDefault="00B4228E" w:rsidP="005939F5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F6553">
        <w:rPr>
          <w:rFonts w:ascii="Times New Roman" w:hAnsi="Times New Roman"/>
          <w:strike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(3)</w:t>
      </w:r>
      <w:r w:rsidRPr="00BB1968">
        <w:rPr>
          <w:rFonts w:ascii="Times New Roman" w:hAnsi="Times New Roman"/>
          <w:sz w:val="24"/>
          <w:szCs w:val="24"/>
        </w:rPr>
        <w:t xml:space="preserve"> Účastník řízení může namítat podjatost úřední </w:t>
      </w:r>
      <w:r w:rsidR="00D55F24">
        <w:rPr>
          <w:rFonts w:ascii="Times New Roman" w:hAnsi="Times New Roman"/>
          <w:sz w:val="24"/>
          <w:szCs w:val="24"/>
        </w:rPr>
        <w:t>osoby, jakmile se o ní dozví. K </w:t>
      </w:r>
      <w:r w:rsidRPr="00BB1968">
        <w:rPr>
          <w:rFonts w:ascii="Times New Roman" w:hAnsi="Times New Roman"/>
          <w:sz w:val="24"/>
          <w:szCs w:val="24"/>
        </w:rPr>
        <w:t>námitce se nepřihlédne, pokud účastník řízení o důvodu vyloučení prokazatelně věděl, ale bez zbytečného odkladu námitku neuplatnil. O námitce rozhodne bezodkladně usnesením služebně nadřízený úřední osoby nebo ten, kdo má obdobné postavení (dále jen "představený").</w:t>
      </w:r>
    </w:p>
    <w:p w:rsidR="00B4228E" w:rsidRPr="00BB1968" w:rsidRDefault="00B4228E" w:rsidP="001007A9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F6553">
        <w:rPr>
          <w:rFonts w:ascii="Times New Roman" w:hAnsi="Times New Roman"/>
          <w:strike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(4)</w:t>
      </w:r>
      <w:r w:rsidRPr="00BB1968">
        <w:rPr>
          <w:rFonts w:ascii="Times New Roman" w:hAnsi="Times New Roman"/>
          <w:sz w:val="24"/>
          <w:szCs w:val="24"/>
        </w:rPr>
        <w:t xml:space="preserve"> Úřední osoba, která se dozví o okolnostech nasvědčujících, že je vyloučena, je povinna o nich bezodkladně uvědomit svého představeného. Do doby, než představený posoudí, zda je úřední osoba vyloučena, a provede potřebné úkony, může tato osoba provádět jen takové úkony, které nesnesou odkladu.</w:t>
      </w:r>
    </w:p>
    <w:p w:rsidR="00B4228E" w:rsidRPr="00BB1968" w:rsidRDefault="00B4228E" w:rsidP="001007A9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F6553">
        <w:rPr>
          <w:rFonts w:ascii="Times New Roman" w:hAnsi="Times New Roman"/>
          <w:strike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(5)</w:t>
      </w:r>
      <w:r w:rsidRPr="00BB1968">
        <w:rPr>
          <w:rFonts w:ascii="Times New Roman" w:hAnsi="Times New Roman"/>
          <w:sz w:val="24"/>
          <w:szCs w:val="24"/>
        </w:rPr>
        <w:t xml:space="preserve"> Představený úřední osoby, která je vyloučena, za ni bezodkladně určí jinou úřední osobu, která není k vyloučenému ve vztahu podřízenosti. Usnesení o tom se pouze poznamená do spisu. Nelze-li určit nikoho jiného, bezodkladně o tom uvědomí nadřízený správní orgán a spolu s tím mu předá spis. Nadřízený správní orgán postupuje podle § 131 odst. 4.</w:t>
      </w:r>
    </w:p>
    <w:p w:rsidR="00B4228E" w:rsidRPr="00BB1968" w:rsidRDefault="00B4228E" w:rsidP="001007A9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F6553">
        <w:rPr>
          <w:rFonts w:ascii="Times New Roman" w:hAnsi="Times New Roman"/>
          <w:strike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(6)</w:t>
      </w:r>
      <w:r w:rsidRPr="00BB1968">
        <w:rPr>
          <w:rFonts w:ascii="Times New Roman" w:hAnsi="Times New Roman"/>
          <w:sz w:val="24"/>
          <w:szCs w:val="24"/>
        </w:rPr>
        <w:t xml:space="preserve"> Vyloučena je též ta úřední osoba, která se účastnila řízení v téže věci na jiném stupni. Důvodem vyloučení není účast na úkonech před zahájením řízení nebo na výkonu kontroly prováděné podle zvláštního zákona.</w:t>
      </w:r>
    </w:p>
    <w:p w:rsidR="00B4228E" w:rsidRPr="00BB1968" w:rsidRDefault="00B4228E" w:rsidP="001007A9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F6553">
        <w:rPr>
          <w:rFonts w:ascii="Times New Roman" w:hAnsi="Times New Roman"/>
          <w:strike/>
          <w:sz w:val="24"/>
          <w:szCs w:val="24"/>
        </w:rPr>
        <w:t>(6)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(7)</w:t>
      </w:r>
      <w:r w:rsidRPr="00BB1968">
        <w:rPr>
          <w:rFonts w:ascii="Times New Roman" w:hAnsi="Times New Roman"/>
          <w:sz w:val="24"/>
          <w:szCs w:val="24"/>
        </w:rPr>
        <w:t xml:space="preserve"> Ustanovení předchozích odstavců se nepoužijí pro vedoucí ústředních správních úřadů.</w:t>
      </w:r>
    </w:p>
    <w:p w:rsidR="00B4228E" w:rsidRDefault="00B4228E" w:rsidP="001007A9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F6553">
        <w:rPr>
          <w:rFonts w:ascii="Times New Roman" w:hAnsi="Times New Roman"/>
          <w:strike/>
          <w:sz w:val="24"/>
          <w:szCs w:val="24"/>
        </w:rPr>
        <w:t>(7)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(8)</w:t>
      </w:r>
      <w:r w:rsidRPr="00BB1968">
        <w:rPr>
          <w:rFonts w:ascii="Times New Roman" w:hAnsi="Times New Roman"/>
          <w:sz w:val="24"/>
          <w:szCs w:val="24"/>
        </w:rPr>
        <w:t xml:space="preserve"> Ustanovení odstavců 1 až</w:t>
      </w:r>
      <w:r w:rsidRPr="001F6553">
        <w:rPr>
          <w:rFonts w:ascii="Times New Roman" w:hAnsi="Times New Roman"/>
          <w:strike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5</w:t>
      </w:r>
      <w:r w:rsidRPr="00BB1968">
        <w:rPr>
          <w:rFonts w:ascii="Times New Roman" w:hAnsi="Times New Roman"/>
          <w:sz w:val="24"/>
          <w:szCs w:val="24"/>
        </w:rPr>
        <w:t xml:space="preserve"> se obdobně užijí pro znalce a tlumočníky.</w:t>
      </w:r>
    </w:p>
    <w:p w:rsidR="00E65AF0" w:rsidRDefault="00E65AF0" w:rsidP="001007A9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022C9" w:rsidRDefault="005022C9" w:rsidP="005022C9">
      <w:pPr>
        <w:autoSpaceDE w:val="0"/>
        <w:adjustRightInd w:val="0"/>
        <w:spacing w:before="0" w:after="160" w:line="259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5022C9" w:rsidRDefault="005022C9" w:rsidP="005022C9">
      <w:pPr>
        <w:autoSpaceDE w:val="0"/>
        <w:adjustRightInd w:val="0"/>
        <w:spacing w:before="0" w:after="160" w:line="259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5022C9" w:rsidRPr="005925FA" w:rsidRDefault="005022C9" w:rsidP="005022C9">
      <w:pPr>
        <w:autoSpaceDE w:val="0"/>
        <w:adjustRightInd w:val="0"/>
        <w:spacing w:before="0" w:after="160" w:line="259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134</w:t>
      </w:r>
    </w:p>
    <w:p w:rsidR="005022C9" w:rsidRPr="005925FA" w:rsidRDefault="005022C9" w:rsidP="005022C9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5925FA">
        <w:rPr>
          <w:rFonts w:ascii="Times New Roman" w:hAnsi="Times New Roman"/>
          <w:sz w:val="24"/>
          <w:szCs w:val="24"/>
        </w:rPr>
        <w:t>(1) Nestanoví-li zvláštní zákon jinak, vede řízení před kolegiálním orgánem jeho předseda nebo předsedající, popřípadě člen, na němž se orgán usnese (dále jen "předseda"). Usnesení, s výjimkou usnesení o tom, zda osoba je či není účastníkem, a usnesení o zastavení řízení, jakož i úkon, který není rozhodnutím, provádí předseda samostatně. Kolegiální orgán po poradě rozhoduje hlasováním. Nestanoví-li zvláštní zákon jinak, při poradě a hlasování mohou být přítomni pouze členové kolegiálního orgánu a osoba, která je pověřena sepsáním protokolu, pokud jej nesepisuje některý ze členů. Každý člen kolegiálního orgánu je oprávněn při poradě před zahájením hlasování podat návrh na usnesení kolegiálního orgánu.</w:t>
      </w:r>
    </w:p>
    <w:p w:rsidR="005022C9" w:rsidRPr="005925FA" w:rsidRDefault="005022C9" w:rsidP="005022C9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5925FA">
        <w:rPr>
          <w:rFonts w:ascii="Times New Roman" w:hAnsi="Times New Roman"/>
          <w:sz w:val="24"/>
          <w:szCs w:val="24"/>
        </w:rPr>
        <w:t xml:space="preserve"> (2) Kolegiální orgán je způsobilý se usnášet, je-li přítomna nadpoloviční většina všech jeho členů; usnesení kolegiálního orgánu je přijato nadpoloviční většinou hlasů přítomných členů.</w:t>
      </w:r>
    </w:p>
    <w:p w:rsidR="005022C9" w:rsidRPr="005925FA" w:rsidRDefault="005022C9" w:rsidP="005022C9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5925FA">
        <w:rPr>
          <w:rFonts w:ascii="Times New Roman" w:hAnsi="Times New Roman"/>
          <w:sz w:val="24"/>
          <w:szCs w:val="24"/>
        </w:rPr>
        <w:t xml:space="preserve"> (3) Hlasování řídí předseda. Členové hlasují jednotlivě, předseda hlasuje naposled. Má-li hlasovat více než 7 členů, mohou členové hlasovat současně. Protokol o hlasování kolegiálního orgánu podepisují všichni přítomní členové a osoba, která byla pověřena sepsáním protokolu; při nahlížení do spisu (§ 38) je vyloučeno nahlížet do tohoto protokolu.</w:t>
      </w:r>
    </w:p>
    <w:p w:rsidR="005022C9" w:rsidRPr="005925FA" w:rsidRDefault="005022C9" w:rsidP="005022C9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5925FA">
        <w:rPr>
          <w:rFonts w:ascii="Times New Roman" w:hAnsi="Times New Roman"/>
          <w:sz w:val="24"/>
          <w:szCs w:val="24"/>
        </w:rPr>
        <w:t xml:space="preserve"> (4) O námitce podle § 14 odst. </w:t>
      </w:r>
      <w:r w:rsidRPr="005925FA">
        <w:rPr>
          <w:rFonts w:ascii="Times New Roman" w:hAnsi="Times New Roman"/>
          <w:strike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5FA">
        <w:rPr>
          <w:rFonts w:ascii="Times New Roman" w:hAnsi="Times New Roman"/>
          <w:b/>
          <w:sz w:val="24"/>
          <w:szCs w:val="24"/>
        </w:rPr>
        <w:t>3</w:t>
      </w:r>
      <w:r w:rsidRPr="005925FA">
        <w:rPr>
          <w:rFonts w:ascii="Times New Roman" w:hAnsi="Times New Roman"/>
          <w:sz w:val="24"/>
          <w:szCs w:val="24"/>
        </w:rPr>
        <w:t xml:space="preserve"> rozhoduje usnesením kolegiální orgán jako celek, hlasovat však nemůže ten jeho člen, proti němuž námitka směřuje. Není-li kolegiální orgán způsobilý se usnést, postupuje se obdobně podle § 14 odst.</w:t>
      </w:r>
      <w:r w:rsidRPr="005925FA">
        <w:rPr>
          <w:rFonts w:ascii="Times New Roman" w:hAnsi="Times New Roman"/>
          <w:strike/>
          <w:sz w:val="24"/>
          <w:szCs w:val="24"/>
        </w:rPr>
        <w:t xml:space="preserve"> 4</w:t>
      </w:r>
      <w:r w:rsidRPr="005925FA">
        <w:rPr>
          <w:rFonts w:ascii="Times New Roman" w:hAnsi="Times New Roman"/>
          <w:sz w:val="24"/>
          <w:szCs w:val="24"/>
        </w:rPr>
        <w:t xml:space="preserve"> </w:t>
      </w:r>
      <w:r w:rsidRPr="005925F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5FA">
        <w:rPr>
          <w:rFonts w:ascii="Times New Roman" w:hAnsi="Times New Roman"/>
          <w:sz w:val="24"/>
          <w:szCs w:val="24"/>
        </w:rPr>
        <w:t>věty třetí.</w:t>
      </w:r>
    </w:p>
    <w:p w:rsidR="005022C9" w:rsidRPr="00BB1968" w:rsidRDefault="005022C9" w:rsidP="005022C9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5925FA">
        <w:rPr>
          <w:rFonts w:ascii="Times New Roman" w:hAnsi="Times New Roman"/>
          <w:sz w:val="24"/>
          <w:szCs w:val="24"/>
        </w:rPr>
        <w:t xml:space="preserve"> (5) Kolegiální orgán jedná podle jednacího řád</w:t>
      </w:r>
      <w:r>
        <w:rPr>
          <w:rFonts w:ascii="Times New Roman" w:hAnsi="Times New Roman"/>
          <w:sz w:val="24"/>
          <w:szCs w:val="24"/>
        </w:rPr>
        <w:t>u, v němž stanoví podrobnosti o </w:t>
      </w:r>
      <w:r w:rsidRPr="005925FA">
        <w:rPr>
          <w:rFonts w:ascii="Times New Roman" w:hAnsi="Times New Roman"/>
          <w:sz w:val="24"/>
          <w:szCs w:val="24"/>
        </w:rPr>
        <w:t>jednání kolegiálního orgánu.</w:t>
      </w:r>
    </w:p>
    <w:p w:rsidR="005022C9" w:rsidRDefault="005022C9" w:rsidP="005022C9">
      <w:pPr>
        <w:autoSpaceDE w:val="0"/>
        <w:adjustRightInd w:val="0"/>
        <w:spacing w:before="0" w:after="160" w:line="259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486943" w:rsidRDefault="00486943" w:rsidP="00E65AF0">
      <w:pPr>
        <w:autoSpaceDE w:val="0"/>
        <w:adjustRightInd w:val="0"/>
        <w:spacing w:before="0" w:after="160" w:line="259" w:lineRule="auto"/>
        <w:rPr>
          <w:rFonts w:ascii="Times New Roman" w:hAnsi="Times New Roman"/>
          <w:b/>
          <w:sz w:val="24"/>
          <w:szCs w:val="24"/>
        </w:rPr>
      </w:pPr>
      <w:r w:rsidRPr="00486943">
        <w:rPr>
          <w:rFonts w:ascii="Times New Roman" w:hAnsi="Times New Roman"/>
          <w:b/>
          <w:sz w:val="24"/>
          <w:szCs w:val="24"/>
        </w:rPr>
        <w:t xml:space="preserve">VARIANTA II </w:t>
      </w:r>
    </w:p>
    <w:p w:rsidR="00486943" w:rsidRDefault="00486943" w:rsidP="00486943">
      <w:pPr>
        <w:autoSpaceDE w:val="0"/>
        <w:adjustRightInd w:val="0"/>
        <w:spacing w:before="0" w:after="160" w:line="259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14</w:t>
      </w:r>
    </w:p>
    <w:p w:rsidR="00486943" w:rsidRPr="00486943" w:rsidRDefault="00486943" w:rsidP="00486943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BB1968">
        <w:rPr>
          <w:rFonts w:ascii="Times New Roman" w:hAnsi="Times New Roman"/>
          <w:sz w:val="24"/>
          <w:szCs w:val="24"/>
        </w:rPr>
        <w:t xml:space="preserve">(1) Každá osoba bezprostředně se podílející na výkonu pravomoci správního orgánu (dále jen "úřední osoba"), o níž lze důvodně předpokládat, </w:t>
      </w:r>
      <w:r>
        <w:rPr>
          <w:rFonts w:ascii="Times New Roman" w:hAnsi="Times New Roman"/>
          <w:sz w:val="24"/>
          <w:szCs w:val="24"/>
        </w:rPr>
        <w:t>že má s ohledem na svůj poměr k </w:t>
      </w:r>
      <w:r w:rsidRPr="00BB1968">
        <w:rPr>
          <w:rFonts w:ascii="Times New Roman" w:hAnsi="Times New Roman"/>
          <w:sz w:val="24"/>
          <w:szCs w:val="24"/>
        </w:rPr>
        <w:t xml:space="preserve">věci, k účastníkům řízení nebo jejich zástupcům takový zájem na výsledku řízení, pro nějž lze pochybovat o její nepodjatosti, je vyloučena ze všech úkonů v řízení, při jejichž provádění by </w:t>
      </w:r>
      <w:r>
        <w:rPr>
          <w:rFonts w:ascii="Times New Roman" w:hAnsi="Times New Roman"/>
          <w:sz w:val="24"/>
          <w:szCs w:val="24"/>
        </w:rPr>
        <w:t>mohla výsledek řízení ovlivnit.</w:t>
      </w:r>
    </w:p>
    <w:p w:rsidR="00486943" w:rsidRPr="00420A79" w:rsidRDefault="00486943" w:rsidP="00486943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420A79">
        <w:rPr>
          <w:rFonts w:ascii="Times New Roman" w:hAnsi="Times New Roman"/>
          <w:b/>
          <w:sz w:val="24"/>
          <w:szCs w:val="24"/>
        </w:rPr>
        <w:t>(2) Zájem úřední osoby na výsledku řízení nevyvolává její služební poměr nebo pracovněprávní nebo jiný obdobný vztah ke státu nebo k územnímu samosprávnému celku, aniž by byly posouzeny důvody podle odstavce 1.</w:t>
      </w:r>
    </w:p>
    <w:p w:rsidR="00486943" w:rsidRPr="00BB1968" w:rsidRDefault="00486943" w:rsidP="00486943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F6553">
        <w:rPr>
          <w:rFonts w:ascii="Times New Roman" w:hAnsi="Times New Roman"/>
          <w:strike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(3)</w:t>
      </w:r>
      <w:r w:rsidRPr="00BB1968">
        <w:rPr>
          <w:rFonts w:ascii="Times New Roman" w:hAnsi="Times New Roman"/>
          <w:sz w:val="24"/>
          <w:szCs w:val="24"/>
        </w:rPr>
        <w:t xml:space="preserve"> Účastník řízení může namítat podjatost úřední </w:t>
      </w:r>
      <w:r>
        <w:rPr>
          <w:rFonts w:ascii="Times New Roman" w:hAnsi="Times New Roman"/>
          <w:sz w:val="24"/>
          <w:szCs w:val="24"/>
        </w:rPr>
        <w:t>osoby, jakmile se o ní dozví. K </w:t>
      </w:r>
      <w:r w:rsidRPr="00BB1968">
        <w:rPr>
          <w:rFonts w:ascii="Times New Roman" w:hAnsi="Times New Roman"/>
          <w:sz w:val="24"/>
          <w:szCs w:val="24"/>
        </w:rPr>
        <w:t xml:space="preserve">námitce se nepřihlédne, pokud účastník řízení o důvodu vyloučení prokazatelně věděl, ale bez zbytečného odkladu námitku neuplatnil. O námitce rozhodne bezodkladně usnesením </w:t>
      </w:r>
      <w:r w:rsidRPr="00BB1968">
        <w:rPr>
          <w:rFonts w:ascii="Times New Roman" w:hAnsi="Times New Roman"/>
          <w:sz w:val="24"/>
          <w:szCs w:val="24"/>
        </w:rPr>
        <w:lastRenderedPageBreak/>
        <w:t>služebně nadřízený úřední osoby nebo ten, kdo má obdobné postavení (dále jen "představený").</w:t>
      </w:r>
    </w:p>
    <w:p w:rsidR="00486943" w:rsidRPr="00BB1968" w:rsidRDefault="00486943" w:rsidP="00486943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F6553">
        <w:rPr>
          <w:rFonts w:ascii="Times New Roman" w:hAnsi="Times New Roman"/>
          <w:strike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(4)</w:t>
      </w:r>
      <w:r w:rsidRPr="00BB1968">
        <w:rPr>
          <w:rFonts w:ascii="Times New Roman" w:hAnsi="Times New Roman"/>
          <w:sz w:val="24"/>
          <w:szCs w:val="24"/>
        </w:rPr>
        <w:t xml:space="preserve"> Úřední osoba, která se dozví o okolnostech nasvědčujících, že je vyloučena, je povinna o nich bezodkladně uvědomit svého představeného. Do doby, než představený posoudí, zda je úřední osoba vyloučena, a provede potřebné úkony, může tato osoba provádět jen takové úkony, které nesnesou odkladu.</w:t>
      </w:r>
    </w:p>
    <w:p w:rsidR="00486943" w:rsidRPr="00BB1968" w:rsidRDefault="00486943" w:rsidP="00486943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F6553">
        <w:rPr>
          <w:rFonts w:ascii="Times New Roman" w:hAnsi="Times New Roman"/>
          <w:strike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(5)</w:t>
      </w:r>
      <w:r w:rsidRPr="00BB1968">
        <w:rPr>
          <w:rFonts w:ascii="Times New Roman" w:hAnsi="Times New Roman"/>
          <w:sz w:val="24"/>
          <w:szCs w:val="24"/>
        </w:rPr>
        <w:t xml:space="preserve"> Představený úřední osoby, která je vyloučena, za ni bezodkladně určí jinou úřední osobu, která není k vyloučenému ve vztahu podřízenosti. Usnesení o tom se pouze poznamená do spisu. Nelze-li určit nikoho jiného, bezodkladně o tom uvědomí nadřízený správní orgán a spolu s tím mu předá spis. Nadřízený správní orgán postupuje podle § 131 odst. 4.</w:t>
      </w:r>
    </w:p>
    <w:p w:rsidR="00486943" w:rsidRPr="00BB1968" w:rsidRDefault="00486943" w:rsidP="00486943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F6553">
        <w:rPr>
          <w:rFonts w:ascii="Times New Roman" w:hAnsi="Times New Roman"/>
          <w:strike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(6)</w:t>
      </w:r>
      <w:r w:rsidRPr="00BB1968">
        <w:rPr>
          <w:rFonts w:ascii="Times New Roman" w:hAnsi="Times New Roman"/>
          <w:sz w:val="24"/>
          <w:szCs w:val="24"/>
        </w:rPr>
        <w:t xml:space="preserve"> Vyloučena je též ta úřední osoba, která se účastnila řízení v téže věci na jiném stupni. Důvodem vyloučení není účast na úkonech před zahájením řízení nebo na výkonu kontroly prováděné podle zvláštního zákona.</w:t>
      </w:r>
    </w:p>
    <w:p w:rsidR="00486943" w:rsidRPr="00BB1968" w:rsidRDefault="00486943" w:rsidP="00486943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F6553">
        <w:rPr>
          <w:rFonts w:ascii="Times New Roman" w:hAnsi="Times New Roman"/>
          <w:strike/>
          <w:sz w:val="24"/>
          <w:szCs w:val="24"/>
        </w:rPr>
        <w:t>(6)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(7)</w:t>
      </w:r>
      <w:r w:rsidRPr="00BB1968">
        <w:rPr>
          <w:rFonts w:ascii="Times New Roman" w:hAnsi="Times New Roman"/>
          <w:sz w:val="24"/>
          <w:szCs w:val="24"/>
        </w:rPr>
        <w:t xml:space="preserve"> Ustanovení předchozích odstavců se nepoužijí pro vedoucí ústředních správních úřadů.</w:t>
      </w:r>
    </w:p>
    <w:p w:rsidR="00486943" w:rsidRDefault="00486943" w:rsidP="00486943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F6553">
        <w:rPr>
          <w:rFonts w:ascii="Times New Roman" w:hAnsi="Times New Roman"/>
          <w:strike/>
          <w:sz w:val="24"/>
          <w:szCs w:val="24"/>
        </w:rPr>
        <w:t>(7)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(8)</w:t>
      </w:r>
      <w:r w:rsidRPr="00BB1968">
        <w:rPr>
          <w:rFonts w:ascii="Times New Roman" w:hAnsi="Times New Roman"/>
          <w:sz w:val="24"/>
          <w:szCs w:val="24"/>
        </w:rPr>
        <w:t xml:space="preserve"> Ustanovení odstavců 1 až</w:t>
      </w:r>
      <w:r w:rsidRPr="001F6553">
        <w:rPr>
          <w:rFonts w:ascii="Times New Roman" w:hAnsi="Times New Roman"/>
          <w:strike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53">
        <w:rPr>
          <w:rFonts w:ascii="Times New Roman" w:hAnsi="Times New Roman"/>
          <w:b/>
          <w:sz w:val="24"/>
          <w:szCs w:val="24"/>
        </w:rPr>
        <w:t>5</w:t>
      </w:r>
      <w:r w:rsidRPr="00BB1968">
        <w:rPr>
          <w:rFonts w:ascii="Times New Roman" w:hAnsi="Times New Roman"/>
          <w:sz w:val="24"/>
          <w:szCs w:val="24"/>
        </w:rPr>
        <w:t xml:space="preserve"> se obdobně užijí pro znalce a tlumočníky.</w:t>
      </w:r>
    </w:p>
    <w:p w:rsidR="00486943" w:rsidRDefault="00486943" w:rsidP="001007A9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925FA" w:rsidRDefault="005925FA" w:rsidP="005925FA">
      <w:pPr>
        <w:autoSpaceDE w:val="0"/>
        <w:adjustRightInd w:val="0"/>
        <w:spacing w:before="0" w:after="160" w:line="259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5925FA" w:rsidRDefault="005925FA" w:rsidP="005925FA">
      <w:pPr>
        <w:autoSpaceDE w:val="0"/>
        <w:adjustRightInd w:val="0"/>
        <w:spacing w:before="0" w:after="160" w:line="259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5925FA" w:rsidRPr="005925FA" w:rsidRDefault="005925FA" w:rsidP="005925FA">
      <w:pPr>
        <w:autoSpaceDE w:val="0"/>
        <w:adjustRightInd w:val="0"/>
        <w:spacing w:before="0" w:after="160" w:line="259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134</w:t>
      </w:r>
    </w:p>
    <w:p w:rsidR="005925FA" w:rsidRPr="005925FA" w:rsidRDefault="005925FA" w:rsidP="005925FA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5925FA">
        <w:rPr>
          <w:rFonts w:ascii="Times New Roman" w:hAnsi="Times New Roman"/>
          <w:sz w:val="24"/>
          <w:szCs w:val="24"/>
        </w:rPr>
        <w:t>(1) Nestanoví-li zvláštní zákon jinak, vede řízení před kolegiálním orgánem jeho předseda nebo předsedající, popřípadě člen, na němž se orgán usnese (dále jen "předseda"). Usnesení, s výjimkou usnesení o tom, zda osoba je či není účastníkem, a usnesení o zastavení řízení, jakož i úkon, který není rozhodnutím, provádí předseda samostatně. Kolegiální orgán po poradě rozhoduje hlasováním. Nestanoví-li zvláštní zákon jinak, při poradě a hlasování mohou být přítomni pouze členové kolegiálního orgánu a osoba, která je pověřena sepsáním protokolu, pokud jej nesepisuje některý ze členů. Každý člen kolegiálního orgánu je oprávněn při poradě před zahájením hlasování podat návrh na usnesení kolegiálního orgánu.</w:t>
      </w:r>
    </w:p>
    <w:p w:rsidR="005925FA" w:rsidRPr="005925FA" w:rsidRDefault="005925FA" w:rsidP="005925FA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5925FA">
        <w:rPr>
          <w:rFonts w:ascii="Times New Roman" w:hAnsi="Times New Roman"/>
          <w:sz w:val="24"/>
          <w:szCs w:val="24"/>
        </w:rPr>
        <w:t xml:space="preserve"> (2) Kolegiální orgán je způsobilý se usnášet, je-li přítomna nadpoloviční většina všech jeho členů; usnesení kolegiálního orgánu je přijato nadpoloviční většinou hlasů přítomných členů.</w:t>
      </w:r>
    </w:p>
    <w:p w:rsidR="005925FA" w:rsidRPr="005925FA" w:rsidRDefault="005925FA" w:rsidP="005925FA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5925FA">
        <w:rPr>
          <w:rFonts w:ascii="Times New Roman" w:hAnsi="Times New Roman"/>
          <w:sz w:val="24"/>
          <w:szCs w:val="24"/>
        </w:rPr>
        <w:t xml:space="preserve"> (3) Hlasování řídí předseda. Členové hlasují jednotlivě, předseda hlasuje naposled. Má-li hlasovat více než 7 členů, mohou členové hlasovat současně. Protokol o hlasování kolegiálního orgánu podepisují všichni přítomní členové a osoba, která byla pověřena sepsáním protokolu; při nahlížení do spisu (§ 38) je vyloučeno nahlížet do tohoto protokolu.</w:t>
      </w:r>
    </w:p>
    <w:p w:rsidR="005925FA" w:rsidRPr="005925FA" w:rsidRDefault="005925FA" w:rsidP="005925FA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5925FA">
        <w:rPr>
          <w:rFonts w:ascii="Times New Roman" w:hAnsi="Times New Roman"/>
          <w:sz w:val="24"/>
          <w:szCs w:val="24"/>
        </w:rPr>
        <w:t xml:space="preserve"> (4) O námitce podle § 14 odst. </w:t>
      </w:r>
      <w:r w:rsidRPr="005925FA">
        <w:rPr>
          <w:rFonts w:ascii="Times New Roman" w:hAnsi="Times New Roman"/>
          <w:strike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5FA">
        <w:rPr>
          <w:rFonts w:ascii="Times New Roman" w:hAnsi="Times New Roman"/>
          <w:b/>
          <w:sz w:val="24"/>
          <w:szCs w:val="24"/>
        </w:rPr>
        <w:t>3</w:t>
      </w:r>
      <w:r w:rsidRPr="005925FA">
        <w:rPr>
          <w:rFonts w:ascii="Times New Roman" w:hAnsi="Times New Roman"/>
          <w:sz w:val="24"/>
          <w:szCs w:val="24"/>
        </w:rPr>
        <w:t xml:space="preserve"> rozhoduje usnesením kolegiální orgán jako celek, hlasovat však nemůže ten jeho člen, proti němuž námitka směřuje. Není-li kolegiální orgán způsobilý se usnést, postupuje se obdobně podle § 14 odst.</w:t>
      </w:r>
      <w:r w:rsidRPr="005925FA">
        <w:rPr>
          <w:rFonts w:ascii="Times New Roman" w:hAnsi="Times New Roman"/>
          <w:strike/>
          <w:sz w:val="24"/>
          <w:szCs w:val="24"/>
        </w:rPr>
        <w:t xml:space="preserve"> 4</w:t>
      </w:r>
      <w:r w:rsidRPr="005925FA">
        <w:rPr>
          <w:rFonts w:ascii="Times New Roman" w:hAnsi="Times New Roman"/>
          <w:sz w:val="24"/>
          <w:szCs w:val="24"/>
        </w:rPr>
        <w:t xml:space="preserve"> </w:t>
      </w:r>
      <w:r w:rsidRPr="005925F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5FA">
        <w:rPr>
          <w:rFonts w:ascii="Times New Roman" w:hAnsi="Times New Roman"/>
          <w:sz w:val="24"/>
          <w:szCs w:val="24"/>
        </w:rPr>
        <w:t>věty třetí.</w:t>
      </w:r>
    </w:p>
    <w:p w:rsidR="00B4228E" w:rsidRPr="00B4228E" w:rsidRDefault="005925FA" w:rsidP="00B4228E">
      <w:pPr>
        <w:autoSpaceDE w:val="0"/>
        <w:adjustRightInd w:val="0"/>
        <w:spacing w:before="0"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5925FA">
        <w:rPr>
          <w:rFonts w:ascii="Times New Roman" w:hAnsi="Times New Roman"/>
          <w:sz w:val="24"/>
          <w:szCs w:val="24"/>
        </w:rPr>
        <w:lastRenderedPageBreak/>
        <w:t xml:space="preserve"> (5) Kolegiální orgán jedná podle jednacího řád</w:t>
      </w:r>
      <w:r>
        <w:rPr>
          <w:rFonts w:ascii="Times New Roman" w:hAnsi="Times New Roman"/>
          <w:sz w:val="24"/>
          <w:szCs w:val="24"/>
        </w:rPr>
        <w:t>u, v němž stanoví podrobnosti o </w:t>
      </w:r>
      <w:r w:rsidRPr="005925FA">
        <w:rPr>
          <w:rFonts w:ascii="Times New Roman" w:hAnsi="Times New Roman"/>
          <w:sz w:val="24"/>
          <w:szCs w:val="24"/>
        </w:rPr>
        <w:t>jednání kolegiálního orgánu.</w:t>
      </w:r>
    </w:p>
    <w:sectPr w:rsidR="00B4228E" w:rsidRPr="00B4228E" w:rsidSect="00557753"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69B" w:rsidRDefault="0092669B" w:rsidP="008070E1">
      <w:pPr>
        <w:spacing w:before="0" w:line="240" w:lineRule="auto"/>
      </w:pPr>
      <w:r>
        <w:separator/>
      </w:r>
    </w:p>
  </w:endnote>
  <w:endnote w:type="continuationSeparator" w:id="0">
    <w:p w:rsidR="0092669B" w:rsidRDefault="0092669B" w:rsidP="008070E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426" w:rsidRPr="00131BD7" w:rsidRDefault="00673F31">
    <w:pPr>
      <w:pStyle w:val="Zpat"/>
      <w:jc w:val="center"/>
      <w:rPr>
        <w:rFonts w:ascii="Times New Roman" w:hAnsi="Times New Roman"/>
      </w:rPr>
    </w:pPr>
    <w:r w:rsidRPr="00131BD7">
      <w:rPr>
        <w:rFonts w:ascii="Times New Roman" w:hAnsi="Times New Roman"/>
      </w:rPr>
      <w:fldChar w:fldCharType="begin"/>
    </w:r>
    <w:r w:rsidRPr="00131BD7">
      <w:rPr>
        <w:rFonts w:ascii="Times New Roman" w:hAnsi="Times New Roman"/>
      </w:rPr>
      <w:instrText xml:space="preserve"> PAGE   \* MERGEFORMAT </w:instrText>
    </w:r>
    <w:r w:rsidRPr="00131BD7">
      <w:rPr>
        <w:rFonts w:ascii="Times New Roman" w:hAnsi="Times New Roman"/>
      </w:rPr>
      <w:fldChar w:fldCharType="separate"/>
    </w:r>
    <w:r w:rsidR="00557753">
      <w:rPr>
        <w:rFonts w:ascii="Times New Roman" w:hAnsi="Times New Roman"/>
        <w:noProof/>
      </w:rPr>
      <w:t>4</w:t>
    </w:r>
    <w:r w:rsidRPr="00131BD7">
      <w:rPr>
        <w:rFonts w:ascii="Times New Roman" w:hAnsi="Times New Roman"/>
      </w:rPr>
      <w:fldChar w:fldCharType="end"/>
    </w:r>
  </w:p>
  <w:p w:rsidR="00D04426" w:rsidRDefault="00D044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D7" w:rsidRPr="00131BD7" w:rsidRDefault="00131BD7">
    <w:pPr>
      <w:pStyle w:val="Zpat"/>
      <w:jc w:val="center"/>
      <w:rPr>
        <w:rFonts w:ascii="Times New Roman" w:hAnsi="Times New Roman"/>
      </w:rPr>
    </w:pPr>
  </w:p>
  <w:p w:rsidR="00D04426" w:rsidRDefault="00D044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69B" w:rsidRDefault="0092669B" w:rsidP="008070E1">
      <w:pPr>
        <w:spacing w:before="0" w:line="240" w:lineRule="auto"/>
      </w:pPr>
      <w:r>
        <w:separator/>
      </w:r>
    </w:p>
  </w:footnote>
  <w:footnote w:type="continuationSeparator" w:id="0">
    <w:p w:rsidR="0092669B" w:rsidRDefault="0092669B" w:rsidP="008070E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022"/>
    <w:multiLevelType w:val="hybridMultilevel"/>
    <w:tmpl w:val="D4B26A90"/>
    <w:lvl w:ilvl="0" w:tplc="F5486B8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1" w:hanging="360"/>
      </w:pPr>
    </w:lvl>
    <w:lvl w:ilvl="2" w:tplc="0405001B" w:tentative="1">
      <w:start w:val="1"/>
      <w:numFmt w:val="lowerRoman"/>
      <w:lvlText w:val="%3."/>
      <w:lvlJc w:val="right"/>
      <w:pPr>
        <w:ind w:left="2481" w:hanging="180"/>
      </w:pPr>
    </w:lvl>
    <w:lvl w:ilvl="3" w:tplc="0405000F" w:tentative="1">
      <w:start w:val="1"/>
      <w:numFmt w:val="decimal"/>
      <w:lvlText w:val="%4."/>
      <w:lvlJc w:val="left"/>
      <w:pPr>
        <w:ind w:left="3201" w:hanging="360"/>
      </w:pPr>
    </w:lvl>
    <w:lvl w:ilvl="4" w:tplc="04050019" w:tentative="1">
      <w:start w:val="1"/>
      <w:numFmt w:val="lowerLetter"/>
      <w:lvlText w:val="%5."/>
      <w:lvlJc w:val="left"/>
      <w:pPr>
        <w:ind w:left="3921" w:hanging="360"/>
      </w:pPr>
    </w:lvl>
    <w:lvl w:ilvl="5" w:tplc="0405001B" w:tentative="1">
      <w:start w:val="1"/>
      <w:numFmt w:val="lowerRoman"/>
      <w:lvlText w:val="%6."/>
      <w:lvlJc w:val="right"/>
      <w:pPr>
        <w:ind w:left="4641" w:hanging="180"/>
      </w:pPr>
    </w:lvl>
    <w:lvl w:ilvl="6" w:tplc="0405000F" w:tentative="1">
      <w:start w:val="1"/>
      <w:numFmt w:val="decimal"/>
      <w:lvlText w:val="%7."/>
      <w:lvlJc w:val="left"/>
      <w:pPr>
        <w:ind w:left="5361" w:hanging="360"/>
      </w:pPr>
    </w:lvl>
    <w:lvl w:ilvl="7" w:tplc="04050019" w:tentative="1">
      <w:start w:val="1"/>
      <w:numFmt w:val="lowerLetter"/>
      <w:lvlText w:val="%8."/>
      <w:lvlJc w:val="left"/>
      <w:pPr>
        <w:ind w:left="6081" w:hanging="360"/>
      </w:pPr>
    </w:lvl>
    <w:lvl w:ilvl="8" w:tplc="040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" w15:restartNumberingAfterBreak="0">
    <w:nsid w:val="0C511F5E"/>
    <w:multiLevelType w:val="hybridMultilevel"/>
    <w:tmpl w:val="3CF26D80"/>
    <w:lvl w:ilvl="0" w:tplc="22E4075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C94CA0"/>
    <w:multiLevelType w:val="multilevel"/>
    <w:tmpl w:val="DD083E9A"/>
    <w:lvl w:ilvl="0">
      <w:start w:val="1"/>
      <w:numFmt w:val="decimal"/>
      <w:pStyle w:val="STnadpis1"/>
      <w:lvlText w:val="%1."/>
      <w:lvlJc w:val="left"/>
      <w:pPr>
        <w:ind w:left="928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pStyle w:val="STnadpis2"/>
      <w:isLgl/>
      <w:lvlText w:val="%1.%2"/>
      <w:lvlJc w:val="left"/>
      <w:pPr>
        <w:ind w:left="592" w:hanging="45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nadpis3"/>
      <w:isLgl/>
      <w:lvlText w:val="%1.%2.%3"/>
      <w:lvlJc w:val="left"/>
      <w:pPr>
        <w:ind w:left="7383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Tnadpis4"/>
      <w:isLgl/>
      <w:lvlText w:val="%1.%2.%3.%4"/>
      <w:lvlJc w:val="left"/>
      <w:pPr>
        <w:ind w:left="1222" w:hanging="10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D16A61"/>
    <w:multiLevelType w:val="hybridMultilevel"/>
    <w:tmpl w:val="EB7446DC"/>
    <w:lvl w:ilvl="0" w:tplc="22E40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3182A"/>
    <w:multiLevelType w:val="hybridMultilevel"/>
    <w:tmpl w:val="0374F0A2"/>
    <w:lvl w:ilvl="0" w:tplc="31E6AEFC">
      <w:start w:val="1"/>
      <w:numFmt w:val="decimal"/>
      <w:lvlText w:val="(%1)"/>
      <w:lvlJc w:val="left"/>
      <w:pPr>
        <w:ind w:left="957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C2627E"/>
    <w:multiLevelType w:val="hybridMultilevel"/>
    <w:tmpl w:val="B4E2D630"/>
    <w:lvl w:ilvl="0" w:tplc="DA0204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4549"/>
    <w:multiLevelType w:val="hybridMultilevel"/>
    <w:tmpl w:val="79E6F5CA"/>
    <w:lvl w:ilvl="0" w:tplc="81507C5C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84506"/>
    <w:multiLevelType w:val="hybridMultilevel"/>
    <w:tmpl w:val="215C06A4"/>
    <w:lvl w:ilvl="0" w:tplc="645EE16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9F3B36"/>
    <w:multiLevelType w:val="hybridMultilevel"/>
    <w:tmpl w:val="8DD24048"/>
    <w:lvl w:ilvl="0" w:tplc="4630360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F92C4F"/>
    <w:multiLevelType w:val="hybridMultilevel"/>
    <w:tmpl w:val="8DD24048"/>
    <w:lvl w:ilvl="0" w:tplc="4630360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3E1797E"/>
    <w:multiLevelType w:val="hybridMultilevel"/>
    <w:tmpl w:val="F6C6AD32"/>
    <w:lvl w:ilvl="0" w:tplc="84F679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4CD6BE2"/>
    <w:multiLevelType w:val="hybridMultilevel"/>
    <w:tmpl w:val="66E24C4E"/>
    <w:lvl w:ilvl="0" w:tplc="9A54366A">
      <w:start w:val="1"/>
      <w:numFmt w:val="decimal"/>
      <w:lvlText w:val="(%1)"/>
      <w:lvlJc w:val="left"/>
      <w:pPr>
        <w:ind w:left="1557" w:hanging="99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47"/>
    <w:rsid w:val="00007706"/>
    <w:rsid w:val="0003474D"/>
    <w:rsid w:val="000352EB"/>
    <w:rsid w:val="0005542B"/>
    <w:rsid w:val="00056A2A"/>
    <w:rsid w:val="00080575"/>
    <w:rsid w:val="00092540"/>
    <w:rsid w:val="00093C97"/>
    <w:rsid w:val="00094EBA"/>
    <w:rsid w:val="000A6B9B"/>
    <w:rsid w:val="000B31C8"/>
    <w:rsid w:val="000B3324"/>
    <w:rsid w:val="000D471F"/>
    <w:rsid w:val="000F24EF"/>
    <w:rsid w:val="000F3B61"/>
    <w:rsid w:val="001007A9"/>
    <w:rsid w:val="00104B41"/>
    <w:rsid w:val="00110D24"/>
    <w:rsid w:val="001234F9"/>
    <w:rsid w:val="00131BD7"/>
    <w:rsid w:val="00145CAF"/>
    <w:rsid w:val="00155DD0"/>
    <w:rsid w:val="00161D18"/>
    <w:rsid w:val="00176918"/>
    <w:rsid w:val="001A04DB"/>
    <w:rsid w:val="001A7B3C"/>
    <w:rsid w:val="001B675F"/>
    <w:rsid w:val="001C058B"/>
    <w:rsid w:val="001C24FB"/>
    <w:rsid w:val="001D53B6"/>
    <w:rsid w:val="001E036A"/>
    <w:rsid w:val="001E5B92"/>
    <w:rsid w:val="001E60A0"/>
    <w:rsid w:val="001F4C43"/>
    <w:rsid w:val="00205DBA"/>
    <w:rsid w:val="00207D7D"/>
    <w:rsid w:val="00224201"/>
    <w:rsid w:val="00231114"/>
    <w:rsid w:val="00236B86"/>
    <w:rsid w:val="00244447"/>
    <w:rsid w:val="00276709"/>
    <w:rsid w:val="002814F1"/>
    <w:rsid w:val="002861CC"/>
    <w:rsid w:val="002C2C45"/>
    <w:rsid w:val="002C407B"/>
    <w:rsid w:val="002E2F1E"/>
    <w:rsid w:val="002E4737"/>
    <w:rsid w:val="00306AAE"/>
    <w:rsid w:val="00312C05"/>
    <w:rsid w:val="00314FD3"/>
    <w:rsid w:val="00327233"/>
    <w:rsid w:val="00330070"/>
    <w:rsid w:val="00330FAE"/>
    <w:rsid w:val="003343F8"/>
    <w:rsid w:val="0037365C"/>
    <w:rsid w:val="00381927"/>
    <w:rsid w:val="0038236B"/>
    <w:rsid w:val="00394226"/>
    <w:rsid w:val="00396919"/>
    <w:rsid w:val="0039758B"/>
    <w:rsid w:val="003B19DC"/>
    <w:rsid w:val="003C515C"/>
    <w:rsid w:val="003D1197"/>
    <w:rsid w:val="003D4515"/>
    <w:rsid w:val="003E4798"/>
    <w:rsid w:val="003F6A61"/>
    <w:rsid w:val="00411C18"/>
    <w:rsid w:val="004145B1"/>
    <w:rsid w:val="00420A79"/>
    <w:rsid w:val="00422C7C"/>
    <w:rsid w:val="00427B7B"/>
    <w:rsid w:val="004378A0"/>
    <w:rsid w:val="00441401"/>
    <w:rsid w:val="00447FC9"/>
    <w:rsid w:val="00451683"/>
    <w:rsid w:val="00454310"/>
    <w:rsid w:val="00464032"/>
    <w:rsid w:val="00474347"/>
    <w:rsid w:val="004753CA"/>
    <w:rsid w:val="004804FE"/>
    <w:rsid w:val="00486943"/>
    <w:rsid w:val="00495085"/>
    <w:rsid w:val="004966B4"/>
    <w:rsid w:val="004A1D70"/>
    <w:rsid w:val="004A4891"/>
    <w:rsid w:val="004A5FD6"/>
    <w:rsid w:val="004B0CA1"/>
    <w:rsid w:val="004D3536"/>
    <w:rsid w:val="004D5965"/>
    <w:rsid w:val="004E7195"/>
    <w:rsid w:val="004F1CE6"/>
    <w:rsid w:val="004F5C4D"/>
    <w:rsid w:val="004F7E6C"/>
    <w:rsid w:val="005000E4"/>
    <w:rsid w:val="00500BF2"/>
    <w:rsid w:val="005022C9"/>
    <w:rsid w:val="0051251B"/>
    <w:rsid w:val="005203E8"/>
    <w:rsid w:val="00523799"/>
    <w:rsid w:val="0055067A"/>
    <w:rsid w:val="00557753"/>
    <w:rsid w:val="00557C74"/>
    <w:rsid w:val="00567C7B"/>
    <w:rsid w:val="00571081"/>
    <w:rsid w:val="005760F8"/>
    <w:rsid w:val="0058485A"/>
    <w:rsid w:val="005925FA"/>
    <w:rsid w:val="005939F5"/>
    <w:rsid w:val="00594DA0"/>
    <w:rsid w:val="005A2089"/>
    <w:rsid w:val="005A3835"/>
    <w:rsid w:val="005A3C71"/>
    <w:rsid w:val="005A5FD3"/>
    <w:rsid w:val="005B29E5"/>
    <w:rsid w:val="005F3A63"/>
    <w:rsid w:val="005F5B79"/>
    <w:rsid w:val="00603F28"/>
    <w:rsid w:val="00606D90"/>
    <w:rsid w:val="00615E94"/>
    <w:rsid w:val="00616CB1"/>
    <w:rsid w:val="00620B92"/>
    <w:rsid w:val="00625B71"/>
    <w:rsid w:val="00630D09"/>
    <w:rsid w:val="00636A70"/>
    <w:rsid w:val="00637E27"/>
    <w:rsid w:val="00642877"/>
    <w:rsid w:val="00643885"/>
    <w:rsid w:val="0065246E"/>
    <w:rsid w:val="0066186B"/>
    <w:rsid w:val="00664646"/>
    <w:rsid w:val="00664B97"/>
    <w:rsid w:val="00665183"/>
    <w:rsid w:val="00673F31"/>
    <w:rsid w:val="00676875"/>
    <w:rsid w:val="0069102F"/>
    <w:rsid w:val="006A20EA"/>
    <w:rsid w:val="006B15C9"/>
    <w:rsid w:val="006D3BBA"/>
    <w:rsid w:val="006F34AA"/>
    <w:rsid w:val="006F3851"/>
    <w:rsid w:val="006F7B19"/>
    <w:rsid w:val="0070369D"/>
    <w:rsid w:val="00706A6F"/>
    <w:rsid w:val="00713BD0"/>
    <w:rsid w:val="00723EA0"/>
    <w:rsid w:val="00725AC5"/>
    <w:rsid w:val="00732325"/>
    <w:rsid w:val="0074417F"/>
    <w:rsid w:val="00755A89"/>
    <w:rsid w:val="00761A13"/>
    <w:rsid w:val="00766B6E"/>
    <w:rsid w:val="00772A07"/>
    <w:rsid w:val="007810F4"/>
    <w:rsid w:val="00781D99"/>
    <w:rsid w:val="00795960"/>
    <w:rsid w:val="007976AE"/>
    <w:rsid w:val="007A211E"/>
    <w:rsid w:val="007A6B05"/>
    <w:rsid w:val="007B130E"/>
    <w:rsid w:val="007B4564"/>
    <w:rsid w:val="007B59A0"/>
    <w:rsid w:val="007C018B"/>
    <w:rsid w:val="007C61E8"/>
    <w:rsid w:val="007E2B98"/>
    <w:rsid w:val="007F0F78"/>
    <w:rsid w:val="007F142A"/>
    <w:rsid w:val="007F4F52"/>
    <w:rsid w:val="00802D3B"/>
    <w:rsid w:val="008070E1"/>
    <w:rsid w:val="00810460"/>
    <w:rsid w:val="00811BC5"/>
    <w:rsid w:val="00812F8B"/>
    <w:rsid w:val="00813E3E"/>
    <w:rsid w:val="00822D40"/>
    <w:rsid w:val="00833A31"/>
    <w:rsid w:val="00836232"/>
    <w:rsid w:val="00841F5F"/>
    <w:rsid w:val="00845EB0"/>
    <w:rsid w:val="008472BE"/>
    <w:rsid w:val="00865087"/>
    <w:rsid w:val="0086597F"/>
    <w:rsid w:val="00871A71"/>
    <w:rsid w:val="00875A75"/>
    <w:rsid w:val="00875C15"/>
    <w:rsid w:val="00877C8F"/>
    <w:rsid w:val="008834E1"/>
    <w:rsid w:val="00885709"/>
    <w:rsid w:val="00890EE0"/>
    <w:rsid w:val="00895164"/>
    <w:rsid w:val="008A18AE"/>
    <w:rsid w:val="008A4C48"/>
    <w:rsid w:val="008B60E6"/>
    <w:rsid w:val="008C2D32"/>
    <w:rsid w:val="008D4342"/>
    <w:rsid w:val="008E182A"/>
    <w:rsid w:val="008E6004"/>
    <w:rsid w:val="008F0072"/>
    <w:rsid w:val="00920D91"/>
    <w:rsid w:val="00925386"/>
    <w:rsid w:val="0092669B"/>
    <w:rsid w:val="00946B83"/>
    <w:rsid w:val="00946DD1"/>
    <w:rsid w:val="00954365"/>
    <w:rsid w:val="009618C6"/>
    <w:rsid w:val="009673A8"/>
    <w:rsid w:val="0098024C"/>
    <w:rsid w:val="009808A3"/>
    <w:rsid w:val="00980A06"/>
    <w:rsid w:val="0098628B"/>
    <w:rsid w:val="00990AD8"/>
    <w:rsid w:val="009C094B"/>
    <w:rsid w:val="009C39D9"/>
    <w:rsid w:val="009D082C"/>
    <w:rsid w:val="009D599E"/>
    <w:rsid w:val="00A01EF0"/>
    <w:rsid w:val="00A02965"/>
    <w:rsid w:val="00A361BB"/>
    <w:rsid w:val="00A44C83"/>
    <w:rsid w:val="00A46D01"/>
    <w:rsid w:val="00A71B5F"/>
    <w:rsid w:val="00A9547B"/>
    <w:rsid w:val="00AC039E"/>
    <w:rsid w:val="00AC2D30"/>
    <w:rsid w:val="00AE410C"/>
    <w:rsid w:val="00AE63EF"/>
    <w:rsid w:val="00AF225A"/>
    <w:rsid w:val="00B21036"/>
    <w:rsid w:val="00B26E5D"/>
    <w:rsid w:val="00B32924"/>
    <w:rsid w:val="00B4228E"/>
    <w:rsid w:val="00B473E0"/>
    <w:rsid w:val="00B57250"/>
    <w:rsid w:val="00B72A0E"/>
    <w:rsid w:val="00B74091"/>
    <w:rsid w:val="00B75FA1"/>
    <w:rsid w:val="00B760D0"/>
    <w:rsid w:val="00B76F35"/>
    <w:rsid w:val="00B828E4"/>
    <w:rsid w:val="00B84804"/>
    <w:rsid w:val="00BC101F"/>
    <w:rsid w:val="00BC10A5"/>
    <w:rsid w:val="00BE200C"/>
    <w:rsid w:val="00BE39A7"/>
    <w:rsid w:val="00BF313C"/>
    <w:rsid w:val="00C02360"/>
    <w:rsid w:val="00C03B38"/>
    <w:rsid w:val="00C0773B"/>
    <w:rsid w:val="00C154F7"/>
    <w:rsid w:val="00C17B58"/>
    <w:rsid w:val="00C21BBC"/>
    <w:rsid w:val="00C43CB8"/>
    <w:rsid w:val="00C512C6"/>
    <w:rsid w:val="00C665F5"/>
    <w:rsid w:val="00C7063C"/>
    <w:rsid w:val="00C7542C"/>
    <w:rsid w:val="00C7797F"/>
    <w:rsid w:val="00C8441C"/>
    <w:rsid w:val="00C8737E"/>
    <w:rsid w:val="00C873E3"/>
    <w:rsid w:val="00C90963"/>
    <w:rsid w:val="00C91614"/>
    <w:rsid w:val="00C94A37"/>
    <w:rsid w:val="00CA023F"/>
    <w:rsid w:val="00CA67B5"/>
    <w:rsid w:val="00CA6BEF"/>
    <w:rsid w:val="00CC2B00"/>
    <w:rsid w:val="00CE43DF"/>
    <w:rsid w:val="00CE5E39"/>
    <w:rsid w:val="00CE6850"/>
    <w:rsid w:val="00D019D1"/>
    <w:rsid w:val="00D04426"/>
    <w:rsid w:val="00D27832"/>
    <w:rsid w:val="00D328C2"/>
    <w:rsid w:val="00D44192"/>
    <w:rsid w:val="00D50741"/>
    <w:rsid w:val="00D52C1F"/>
    <w:rsid w:val="00D54608"/>
    <w:rsid w:val="00D54B15"/>
    <w:rsid w:val="00D55F24"/>
    <w:rsid w:val="00D73E8A"/>
    <w:rsid w:val="00D77481"/>
    <w:rsid w:val="00D82E4D"/>
    <w:rsid w:val="00D93C3E"/>
    <w:rsid w:val="00D966E3"/>
    <w:rsid w:val="00D96BC0"/>
    <w:rsid w:val="00DA133D"/>
    <w:rsid w:val="00DB1CC8"/>
    <w:rsid w:val="00DD0A68"/>
    <w:rsid w:val="00DD3164"/>
    <w:rsid w:val="00DD3711"/>
    <w:rsid w:val="00DE7F23"/>
    <w:rsid w:val="00DF5610"/>
    <w:rsid w:val="00E0714D"/>
    <w:rsid w:val="00E11DD7"/>
    <w:rsid w:val="00E1751E"/>
    <w:rsid w:val="00E241B6"/>
    <w:rsid w:val="00E34F43"/>
    <w:rsid w:val="00E419D1"/>
    <w:rsid w:val="00E47FD5"/>
    <w:rsid w:val="00E5072B"/>
    <w:rsid w:val="00E531BB"/>
    <w:rsid w:val="00E607F8"/>
    <w:rsid w:val="00E65AF0"/>
    <w:rsid w:val="00E663A2"/>
    <w:rsid w:val="00EA3852"/>
    <w:rsid w:val="00EA5D4E"/>
    <w:rsid w:val="00EB385A"/>
    <w:rsid w:val="00EB6560"/>
    <w:rsid w:val="00EC15CB"/>
    <w:rsid w:val="00EC2391"/>
    <w:rsid w:val="00EC53B4"/>
    <w:rsid w:val="00EE03D4"/>
    <w:rsid w:val="00EE0B2D"/>
    <w:rsid w:val="00EE3BB9"/>
    <w:rsid w:val="00EF46E4"/>
    <w:rsid w:val="00F242B6"/>
    <w:rsid w:val="00F244A0"/>
    <w:rsid w:val="00F2506B"/>
    <w:rsid w:val="00F33D1A"/>
    <w:rsid w:val="00F363B3"/>
    <w:rsid w:val="00F373EC"/>
    <w:rsid w:val="00F37970"/>
    <w:rsid w:val="00F37B00"/>
    <w:rsid w:val="00F45788"/>
    <w:rsid w:val="00F473C0"/>
    <w:rsid w:val="00F50125"/>
    <w:rsid w:val="00F57096"/>
    <w:rsid w:val="00F74420"/>
    <w:rsid w:val="00F779C1"/>
    <w:rsid w:val="00F879BC"/>
    <w:rsid w:val="00FA063C"/>
    <w:rsid w:val="00FB094F"/>
    <w:rsid w:val="00FB74EB"/>
    <w:rsid w:val="00FC11DE"/>
    <w:rsid w:val="00FD4211"/>
    <w:rsid w:val="00FD7C4A"/>
    <w:rsid w:val="00FE4191"/>
    <w:rsid w:val="00FE797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63BB5-C427-4AA6-8E30-14FD52F5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447"/>
    <w:pPr>
      <w:spacing w:before="480" w:line="276" w:lineRule="auto"/>
      <w:ind w:left="1077" w:hanging="107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244447"/>
    <w:pPr>
      <w:spacing w:before="120" w:after="120" w:line="240" w:lineRule="auto"/>
      <w:ind w:left="0" w:firstLine="1077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BezmezerChar">
    <w:name w:val="Bez mezer Char"/>
    <w:link w:val="Bezmezer"/>
    <w:uiPriority w:val="1"/>
    <w:rsid w:val="00244447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4444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447"/>
  </w:style>
  <w:style w:type="paragraph" w:styleId="Odstavecseseznamem">
    <w:name w:val="List Paragraph"/>
    <w:basedOn w:val="Normln"/>
    <w:uiPriority w:val="34"/>
    <w:qFormat/>
    <w:rsid w:val="002444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4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4444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F373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3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373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3E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73E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A18AE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07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072"/>
    <w:rPr>
      <w:lang w:eastAsia="en-US"/>
    </w:rPr>
  </w:style>
  <w:style w:type="character" w:styleId="Znakapoznpodarou">
    <w:name w:val="footnote reference"/>
    <w:uiPriority w:val="99"/>
    <w:semiHidden/>
    <w:unhideWhenUsed/>
    <w:rsid w:val="008F0072"/>
    <w:rPr>
      <w:vertAlign w:val="superscript"/>
    </w:rPr>
  </w:style>
  <w:style w:type="paragraph" w:customStyle="1" w:styleId="Standard">
    <w:name w:val="Standard"/>
    <w:rsid w:val="00643885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lang w:eastAsia="zh-CN"/>
    </w:rPr>
  </w:style>
  <w:style w:type="paragraph" w:customStyle="1" w:styleId="Textbodyindent">
    <w:name w:val="Text body indent"/>
    <w:basedOn w:val="Standard"/>
    <w:rsid w:val="00643885"/>
    <w:pPr>
      <w:autoSpaceDE w:val="0"/>
      <w:ind w:firstLine="708"/>
      <w:jc w:val="left"/>
    </w:pPr>
  </w:style>
  <w:style w:type="paragraph" w:styleId="Normlnweb">
    <w:name w:val="Normal (Web)"/>
    <w:basedOn w:val="Standard"/>
    <w:rsid w:val="00643885"/>
    <w:pPr>
      <w:spacing w:before="100" w:after="100"/>
      <w:jc w:val="left"/>
    </w:pPr>
    <w:rPr>
      <w:szCs w:val="24"/>
    </w:rPr>
  </w:style>
  <w:style w:type="paragraph" w:customStyle="1" w:styleId="STnadpis1">
    <w:name w:val="ST nadpis 1"/>
    <w:basedOn w:val="Normln"/>
    <w:next w:val="Normln"/>
    <w:qFormat/>
    <w:rsid w:val="00131BD7"/>
    <w:pPr>
      <w:keepNext/>
      <w:numPr>
        <w:numId w:val="10"/>
      </w:numPr>
    </w:pPr>
    <w:rPr>
      <w:rFonts w:ascii="Times New Roman" w:hAnsi="Times New Roman"/>
      <w:b/>
      <w:bCs/>
      <w:sz w:val="28"/>
      <w:szCs w:val="28"/>
    </w:rPr>
  </w:style>
  <w:style w:type="paragraph" w:customStyle="1" w:styleId="STnadpis2">
    <w:name w:val="ST nadpis 2"/>
    <w:basedOn w:val="Normln"/>
    <w:qFormat/>
    <w:rsid w:val="00131BD7"/>
    <w:pPr>
      <w:keepNext/>
      <w:numPr>
        <w:ilvl w:val="1"/>
        <w:numId w:val="10"/>
      </w:numPr>
    </w:pPr>
    <w:rPr>
      <w:rFonts w:ascii="Times New Roman" w:hAnsi="Times New Roman"/>
      <w:b/>
      <w:bCs/>
      <w:sz w:val="28"/>
      <w:szCs w:val="28"/>
    </w:rPr>
  </w:style>
  <w:style w:type="paragraph" w:customStyle="1" w:styleId="STnadpis3">
    <w:name w:val="ST nadpis 3"/>
    <w:basedOn w:val="STnadpis1"/>
    <w:qFormat/>
    <w:rsid w:val="00131BD7"/>
    <w:pPr>
      <w:numPr>
        <w:ilvl w:val="2"/>
      </w:numPr>
    </w:pPr>
    <w:rPr>
      <w:sz w:val="24"/>
      <w:szCs w:val="24"/>
    </w:rPr>
  </w:style>
  <w:style w:type="paragraph" w:customStyle="1" w:styleId="STnadpis4">
    <w:name w:val="ST nadpis 4"/>
    <w:basedOn w:val="STnadpis3"/>
    <w:qFormat/>
    <w:rsid w:val="00131BD7"/>
    <w:pPr>
      <w:numPr>
        <w:ilvl w:val="3"/>
      </w:numPr>
    </w:pPr>
  </w:style>
  <w:style w:type="paragraph" w:customStyle="1" w:styleId="nadpis5">
    <w:name w:val="nadpis 5"/>
    <w:basedOn w:val="STnadpis4"/>
    <w:next w:val="Normln"/>
    <w:qFormat/>
    <w:rsid w:val="00131BD7"/>
    <w:pPr>
      <w:numPr>
        <w:ilvl w:val="4"/>
      </w:num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131B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B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4230E-4B39-49E0-A4CC-652B7453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Petr Dimun</cp:lastModifiedBy>
  <cp:revision>2</cp:revision>
  <cp:lastPrinted>2017-10-09T08:22:00Z</cp:lastPrinted>
  <dcterms:created xsi:type="dcterms:W3CDTF">2018-05-02T07:29:00Z</dcterms:created>
  <dcterms:modified xsi:type="dcterms:W3CDTF">2018-05-02T07:29:00Z</dcterms:modified>
</cp:coreProperties>
</file>