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073" w:rsidRPr="002A51EB" w:rsidRDefault="00A1530D" w:rsidP="00E93E1E">
      <w:pPr>
        <w:spacing w:line="240" w:lineRule="auto"/>
        <w:contextualSpacing/>
        <w:jc w:val="center"/>
        <w:rPr>
          <w:rFonts w:ascii="Times New Roman" w:eastAsia="Times New Roman" w:hAnsi="Times New Roman" w:cs="Times New Roman"/>
          <w:sz w:val="24"/>
          <w:szCs w:val="24"/>
        </w:rPr>
      </w:pPr>
      <w:r w:rsidRPr="002A51EB">
        <w:rPr>
          <w:rFonts w:ascii="Times New Roman" w:eastAsia="Times New Roman" w:hAnsi="Times New Roman" w:cs="Times New Roman"/>
          <w:sz w:val="24"/>
          <w:szCs w:val="24"/>
        </w:rPr>
        <w:t>Návrh</w:t>
      </w:r>
    </w:p>
    <w:p w:rsidR="00262073" w:rsidRPr="002A51EB" w:rsidRDefault="00A1530D" w:rsidP="00E93E1E">
      <w:pPr>
        <w:spacing w:line="240" w:lineRule="auto"/>
        <w:contextualSpacing/>
        <w:jc w:val="center"/>
        <w:rPr>
          <w:rFonts w:ascii="Times New Roman" w:eastAsia="Times New Roman" w:hAnsi="Times New Roman" w:cs="Times New Roman"/>
          <w:b/>
          <w:sz w:val="24"/>
          <w:szCs w:val="24"/>
        </w:rPr>
      </w:pPr>
      <w:r w:rsidRPr="002A51EB">
        <w:rPr>
          <w:rFonts w:ascii="Times New Roman" w:eastAsia="Times New Roman" w:hAnsi="Times New Roman" w:cs="Times New Roman"/>
          <w:b/>
          <w:sz w:val="24"/>
          <w:szCs w:val="24"/>
        </w:rPr>
        <w:t>ÚSTAVNÍ ZÁKON</w:t>
      </w:r>
    </w:p>
    <w:p w:rsidR="00262073" w:rsidRPr="002A51EB" w:rsidRDefault="00A1530D" w:rsidP="00E93E1E">
      <w:pPr>
        <w:spacing w:line="240" w:lineRule="auto"/>
        <w:contextualSpacing/>
        <w:jc w:val="center"/>
        <w:rPr>
          <w:rFonts w:ascii="Times New Roman" w:eastAsia="Times New Roman" w:hAnsi="Times New Roman" w:cs="Times New Roman"/>
          <w:sz w:val="24"/>
          <w:szCs w:val="24"/>
        </w:rPr>
      </w:pPr>
      <w:r w:rsidRPr="002A51EB">
        <w:rPr>
          <w:rFonts w:ascii="Times New Roman" w:eastAsia="Times New Roman" w:hAnsi="Times New Roman" w:cs="Times New Roman"/>
          <w:sz w:val="24"/>
          <w:szCs w:val="24"/>
        </w:rPr>
        <w:t>ze dne ... 2019,</w:t>
      </w:r>
    </w:p>
    <w:p w:rsidR="00262073" w:rsidRPr="002A51EB" w:rsidRDefault="00A1530D" w:rsidP="00E93E1E">
      <w:pPr>
        <w:spacing w:line="240" w:lineRule="auto"/>
        <w:contextualSpacing/>
        <w:jc w:val="center"/>
        <w:rPr>
          <w:rFonts w:ascii="Times New Roman" w:eastAsia="Times New Roman" w:hAnsi="Times New Roman" w:cs="Times New Roman"/>
          <w:sz w:val="24"/>
          <w:szCs w:val="24"/>
        </w:rPr>
      </w:pPr>
      <w:r w:rsidRPr="002A51EB">
        <w:rPr>
          <w:rFonts w:ascii="Times New Roman" w:eastAsia="Times New Roman" w:hAnsi="Times New Roman" w:cs="Times New Roman"/>
          <w:sz w:val="24"/>
          <w:szCs w:val="24"/>
        </w:rPr>
        <w:t xml:space="preserve"> </w:t>
      </w:r>
    </w:p>
    <w:p w:rsidR="00262073" w:rsidRPr="002A51EB" w:rsidRDefault="00A1530D" w:rsidP="00E93E1E">
      <w:pPr>
        <w:spacing w:line="240" w:lineRule="auto"/>
        <w:contextualSpacing/>
        <w:jc w:val="center"/>
        <w:rPr>
          <w:rFonts w:ascii="Times New Roman" w:eastAsia="Times New Roman" w:hAnsi="Times New Roman" w:cs="Times New Roman"/>
          <w:b/>
          <w:sz w:val="24"/>
          <w:szCs w:val="24"/>
        </w:rPr>
      </w:pPr>
      <w:r w:rsidRPr="002A51EB">
        <w:rPr>
          <w:rFonts w:ascii="Times New Roman" w:eastAsia="Times New Roman" w:hAnsi="Times New Roman" w:cs="Times New Roman"/>
          <w:b/>
          <w:sz w:val="24"/>
          <w:szCs w:val="24"/>
        </w:rPr>
        <w:t>kterým se mění ústavní zákon č. 1/1993 Sb., Ústava České republiky,</w:t>
      </w:r>
    </w:p>
    <w:p w:rsidR="00262073" w:rsidRPr="002A51EB" w:rsidRDefault="00A1530D" w:rsidP="00E93E1E">
      <w:pPr>
        <w:spacing w:line="240" w:lineRule="auto"/>
        <w:contextualSpacing/>
        <w:jc w:val="center"/>
        <w:rPr>
          <w:rFonts w:ascii="Times New Roman" w:eastAsia="Times New Roman" w:hAnsi="Times New Roman" w:cs="Times New Roman"/>
          <w:sz w:val="24"/>
          <w:szCs w:val="24"/>
        </w:rPr>
      </w:pPr>
      <w:r w:rsidRPr="002A51EB">
        <w:rPr>
          <w:rFonts w:ascii="Times New Roman" w:eastAsia="Times New Roman" w:hAnsi="Times New Roman" w:cs="Times New Roman"/>
          <w:b/>
          <w:sz w:val="24"/>
          <w:szCs w:val="24"/>
        </w:rPr>
        <w:t>ve znění pozdějších ústavních zákonů</w:t>
      </w:r>
    </w:p>
    <w:p w:rsidR="00262073" w:rsidRPr="002A51EB" w:rsidRDefault="00A1530D" w:rsidP="00E93E1E">
      <w:pPr>
        <w:spacing w:line="240" w:lineRule="auto"/>
        <w:contextualSpacing/>
        <w:jc w:val="both"/>
        <w:rPr>
          <w:rFonts w:ascii="Times New Roman" w:eastAsia="Times New Roman" w:hAnsi="Times New Roman" w:cs="Times New Roman"/>
          <w:sz w:val="24"/>
          <w:szCs w:val="24"/>
        </w:rPr>
      </w:pPr>
      <w:r w:rsidRPr="002A51EB">
        <w:rPr>
          <w:rFonts w:ascii="Times New Roman" w:eastAsia="Times New Roman" w:hAnsi="Times New Roman" w:cs="Times New Roman"/>
          <w:sz w:val="24"/>
          <w:szCs w:val="24"/>
        </w:rPr>
        <w:t xml:space="preserve"> </w:t>
      </w:r>
    </w:p>
    <w:p w:rsidR="00262073" w:rsidRPr="002A51EB" w:rsidRDefault="00A1530D" w:rsidP="00E93E1E">
      <w:pPr>
        <w:spacing w:line="240" w:lineRule="auto"/>
        <w:contextualSpacing/>
        <w:rPr>
          <w:rFonts w:ascii="Times New Roman" w:eastAsia="Times New Roman" w:hAnsi="Times New Roman" w:cs="Times New Roman"/>
          <w:sz w:val="24"/>
          <w:szCs w:val="24"/>
        </w:rPr>
      </w:pPr>
      <w:r w:rsidRPr="002A51EB">
        <w:rPr>
          <w:rFonts w:ascii="Times New Roman" w:eastAsia="Times New Roman" w:hAnsi="Times New Roman" w:cs="Times New Roman"/>
          <w:sz w:val="24"/>
          <w:szCs w:val="24"/>
        </w:rPr>
        <w:t>Parlament se usnesl na tomto ústavním zákoně České republiky:</w:t>
      </w:r>
    </w:p>
    <w:p w:rsidR="00262073" w:rsidRDefault="00A1530D" w:rsidP="00E93E1E">
      <w:pPr>
        <w:spacing w:line="240" w:lineRule="auto"/>
        <w:contextualSpacing/>
        <w:jc w:val="both"/>
        <w:rPr>
          <w:rFonts w:ascii="Times New Roman" w:eastAsia="Times New Roman" w:hAnsi="Times New Roman" w:cs="Times New Roman"/>
          <w:sz w:val="24"/>
          <w:szCs w:val="24"/>
        </w:rPr>
      </w:pPr>
      <w:r w:rsidRPr="002A51EB">
        <w:rPr>
          <w:rFonts w:ascii="Times New Roman" w:eastAsia="Times New Roman" w:hAnsi="Times New Roman" w:cs="Times New Roman"/>
          <w:sz w:val="24"/>
          <w:szCs w:val="24"/>
        </w:rPr>
        <w:t xml:space="preserve"> </w:t>
      </w:r>
    </w:p>
    <w:p w:rsidR="00327619" w:rsidRPr="002A51EB" w:rsidRDefault="00327619" w:rsidP="00E93E1E">
      <w:pPr>
        <w:spacing w:line="240" w:lineRule="auto"/>
        <w:contextualSpacing/>
        <w:jc w:val="both"/>
        <w:rPr>
          <w:rFonts w:ascii="Times New Roman" w:eastAsia="Times New Roman" w:hAnsi="Times New Roman" w:cs="Times New Roman"/>
          <w:sz w:val="24"/>
          <w:szCs w:val="24"/>
        </w:rPr>
      </w:pPr>
    </w:p>
    <w:p w:rsidR="00262073" w:rsidRPr="002A51EB" w:rsidRDefault="00A1530D" w:rsidP="00E93E1E">
      <w:pPr>
        <w:spacing w:line="240" w:lineRule="auto"/>
        <w:contextualSpacing/>
        <w:jc w:val="center"/>
        <w:rPr>
          <w:rFonts w:ascii="Times New Roman" w:eastAsia="Times New Roman" w:hAnsi="Times New Roman" w:cs="Times New Roman"/>
          <w:sz w:val="24"/>
          <w:szCs w:val="24"/>
        </w:rPr>
      </w:pPr>
      <w:r w:rsidRPr="002A51EB">
        <w:rPr>
          <w:rFonts w:ascii="Times New Roman" w:eastAsia="Times New Roman" w:hAnsi="Times New Roman" w:cs="Times New Roman"/>
          <w:sz w:val="24"/>
          <w:szCs w:val="24"/>
        </w:rPr>
        <w:t>Čl. I</w:t>
      </w:r>
    </w:p>
    <w:p w:rsidR="00327619" w:rsidRDefault="00327619" w:rsidP="00E93E1E">
      <w:pPr>
        <w:spacing w:line="240" w:lineRule="auto"/>
        <w:contextualSpacing/>
        <w:jc w:val="both"/>
        <w:rPr>
          <w:rFonts w:ascii="Times New Roman" w:eastAsia="Times New Roman" w:hAnsi="Times New Roman" w:cs="Times New Roman"/>
          <w:sz w:val="24"/>
          <w:szCs w:val="24"/>
        </w:rPr>
      </w:pPr>
    </w:p>
    <w:p w:rsidR="00262073" w:rsidRPr="002A51EB" w:rsidRDefault="00A1530D" w:rsidP="00E93E1E">
      <w:pPr>
        <w:spacing w:line="240" w:lineRule="auto"/>
        <w:contextualSpacing/>
        <w:jc w:val="both"/>
        <w:rPr>
          <w:rFonts w:ascii="Times New Roman" w:eastAsia="Times New Roman" w:hAnsi="Times New Roman" w:cs="Times New Roman"/>
          <w:sz w:val="24"/>
          <w:szCs w:val="24"/>
        </w:rPr>
      </w:pPr>
      <w:r w:rsidRPr="002A51EB">
        <w:rPr>
          <w:rFonts w:ascii="Times New Roman" w:eastAsia="Times New Roman" w:hAnsi="Times New Roman" w:cs="Times New Roman"/>
          <w:sz w:val="24"/>
          <w:szCs w:val="24"/>
        </w:rPr>
        <w:t>Ústavní zákon č. 1/1993 Sb., Ústava České republiky, ve znění ústavního zákona č. 347/1997 Sb., ústavního zákona č. 300/2000 Sb., ústavního zákona č. 395/2001 Sb., ústavního zákona č. 448/2001 Sb., ústavního zákona č. 515/2002 Sb., ústavního zákona č. 319/2009 Sb., ústavního zákona č. 71/2012 Sb. a ústavního zákona č. 98/2013 Sb., se mění takto:</w:t>
      </w:r>
    </w:p>
    <w:p w:rsidR="003702B7" w:rsidRPr="002A51EB" w:rsidRDefault="003702B7" w:rsidP="00E93E1E">
      <w:pPr>
        <w:spacing w:line="240" w:lineRule="auto"/>
        <w:contextualSpacing/>
        <w:jc w:val="both"/>
        <w:rPr>
          <w:rFonts w:ascii="Times New Roman" w:eastAsia="Times New Roman" w:hAnsi="Times New Roman" w:cs="Times New Roman"/>
          <w:sz w:val="24"/>
          <w:szCs w:val="24"/>
        </w:rPr>
      </w:pPr>
    </w:p>
    <w:p w:rsidR="003702B7" w:rsidRPr="002A51EB" w:rsidRDefault="003702B7" w:rsidP="00E93E1E">
      <w:pPr>
        <w:spacing w:line="240" w:lineRule="auto"/>
        <w:contextualSpacing/>
        <w:jc w:val="both"/>
        <w:rPr>
          <w:rFonts w:ascii="Times New Roman" w:eastAsia="Times New Roman" w:hAnsi="Times New Roman" w:cs="Times New Roman"/>
          <w:sz w:val="24"/>
          <w:szCs w:val="24"/>
        </w:rPr>
      </w:pPr>
      <w:r w:rsidRPr="002A51EB">
        <w:rPr>
          <w:rFonts w:ascii="Times New Roman" w:eastAsia="Times New Roman" w:hAnsi="Times New Roman" w:cs="Times New Roman"/>
          <w:sz w:val="24"/>
          <w:szCs w:val="24"/>
        </w:rPr>
        <w:t>1. V článku 40 se za slova „</w:t>
      </w:r>
      <w:r w:rsidR="00FB72E7" w:rsidRPr="002A51EB">
        <w:rPr>
          <w:rFonts w:ascii="Times New Roman" w:eastAsia="Times New Roman" w:hAnsi="Times New Roman" w:cs="Times New Roman"/>
          <w:sz w:val="24"/>
          <w:szCs w:val="24"/>
        </w:rPr>
        <w:t>jakož i navenek“ vklád</w:t>
      </w:r>
      <w:r w:rsidR="00327619">
        <w:rPr>
          <w:rFonts w:ascii="Times New Roman" w:eastAsia="Times New Roman" w:hAnsi="Times New Roman" w:cs="Times New Roman"/>
          <w:sz w:val="24"/>
          <w:szCs w:val="24"/>
        </w:rPr>
        <w:t>ají</w:t>
      </w:r>
      <w:r w:rsidR="00FB72E7" w:rsidRPr="002A51EB">
        <w:rPr>
          <w:rFonts w:ascii="Times New Roman" w:eastAsia="Times New Roman" w:hAnsi="Times New Roman" w:cs="Times New Roman"/>
          <w:sz w:val="24"/>
          <w:szCs w:val="24"/>
        </w:rPr>
        <w:t xml:space="preserve"> </w:t>
      </w:r>
      <w:r w:rsidR="00327619">
        <w:rPr>
          <w:rFonts w:ascii="Times New Roman" w:eastAsia="Times New Roman" w:hAnsi="Times New Roman" w:cs="Times New Roman"/>
          <w:sz w:val="24"/>
          <w:szCs w:val="24"/>
        </w:rPr>
        <w:t>slova</w:t>
      </w:r>
      <w:r w:rsidR="00FB72E7" w:rsidRPr="002A51EB">
        <w:rPr>
          <w:rFonts w:ascii="Times New Roman" w:eastAsia="Times New Roman" w:hAnsi="Times New Roman" w:cs="Times New Roman"/>
          <w:sz w:val="24"/>
          <w:szCs w:val="24"/>
        </w:rPr>
        <w:t xml:space="preserve"> „</w:t>
      </w:r>
      <w:r w:rsidR="00327619">
        <w:rPr>
          <w:rFonts w:ascii="Times New Roman" w:eastAsia="Times New Roman" w:hAnsi="Times New Roman" w:cs="Times New Roman"/>
          <w:sz w:val="24"/>
          <w:szCs w:val="24"/>
        </w:rPr>
        <w:t xml:space="preserve"> , </w:t>
      </w:r>
      <w:r w:rsidR="00FB72E7" w:rsidRPr="002A51EB">
        <w:rPr>
          <w:rFonts w:ascii="Times New Roman" w:eastAsia="Times New Roman" w:hAnsi="Times New Roman" w:cs="Times New Roman"/>
          <w:sz w:val="24"/>
          <w:szCs w:val="24"/>
        </w:rPr>
        <w:t xml:space="preserve">zákona o státním zastupitelství“. </w:t>
      </w:r>
    </w:p>
    <w:p w:rsidR="003702B7" w:rsidRPr="002A51EB" w:rsidRDefault="003702B7" w:rsidP="00E93E1E">
      <w:pPr>
        <w:spacing w:line="240" w:lineRule="auto"/>
        <w:contextualSpacing/>
        <w:jc w:val="both"/>
        <w:rPr>
          <w:rFonts w:ascii="Times New Roman" w:eastAsia="Times New Roman" w:hAnsi="Times New Roman" w:cs="Times New Roman"/>
          <w:sz w:val="24"/>
          <w:szCs w:val="24"/>
        </w:rPr>
      </w:pPr>
    </w:p>
    <w:p w:rsidR="003702B7" w:rsidRPr="002A51EB" w:rsidRDefault="003702B7" w:rsidP="00E93E1E">
      <w:pPr>
        <w:spacing w:line="240" w:lineRule="auto"/>
        <w:contextualSpacing/>
        <w:jc w:val="both"/>
        <w:rPr>
          <w:rFonts w:ascii="Times New Roman" w:eastAsia="Times New Roman" w:hAnsi="Times New Roman" w:cs="Times New Roman"/>
          <w:sz w:val="24"/>
          <w:szCs w:val="24"/>
        </w:rPr>
      </w:pPr>
      <w:r w:rsidRPr="002A51EB">
        <w:rPr>
          <w:rFonts w:ascii="Times New Roman" w:eastAsia="Times New Roman" w:hAnsi="Times New Roman" w:cs="Times New Roman"/>
          <w:sz w:val="24"/>
          <w:szCs w:val="24"/>
        </w:rPr>
        <w:t xml:space="preserve">2. Článek 80 se zrušuje. </w:t>
      </w:r>
    </w:p>
    <w:p w:rsidR="003702B7" w:rsidRPr="002A51EB" w:rsidRDefault="003702B7" w:rsidP="00E93E1E">
      <w:pPr>
        <w:spacing w:line="240" w:lineRule="auto"/>
        <w:contextualSpacing/>
        <w:jc w:val="both"/>
        <w:rPr>
          <w:rFonts w:ascii="Times New Roman" w:eastAsia="Times New Roman" w:hAnsi="Times New Roman" w:cs="Times New Roman"/>
          <w:sz w:val="24"/>
          <w:szCs w:val="24"/>
        </w:rPr>
      </w:pPr>
    </w:p>
    <w:p w:rsidR="003702B7" w:rsidRPr="002A51EB" w:rsidRDefault="00FB72E7" w:rsidP="00E93E1E">
      <w:pPr>
        <w:spacing w:line="240" w:lineRule="auto"/>
        <w:contextualSpacing/>
        <w:jc w:val="both"/>
        <w:rPr>
          <w:rFonts w:ascii="Times New Roman" w:eastAsia="Times New Roman" w:hAnsi="Times New Roman" w:cs="Times New Roman"/>
          <w:sz w:val="24"/>
          <w:szCs w:val="24"/>
        </w:rPr>
      </w:pPr>
      <w:r w:rsidRPr="002A51EB">
        <w:rPr>
          <w:rFonts w:ascii="Times New Roman" w:eastAsia="Times New Roman" w:hAnsi="Times New Roman" w:cs="Times New Roman"/>
          <w:sz w:val="24"/>
          <w:szCs w:val="24"/>
        </w:rPr>
        <w:t>3</w:t>
      </w:r>
      <w:r w:rsidR="003702B7" w:rsidRPr="002A51EB">
        <w:rPr>
          <w:rFonts w:ascii="Times New Roman" w:eastAsia="Times New Roman" w:hAnsi="Times New Roman" w:cs="Times New Roman"/>
          <w:sz w:val="24"/>
          <w:szCs w:val="24"/>
        </w:rPr>
        <w:t xml:space="preserve">. </w:t>
      </w:r>
      <w:r w:rsidRPr="002A51EB">
        <w:rPr>
          <w:rFonts w:ascii="Times New Roman" w:eastAsia="Times New Roman" w:hAnsi="Times New Roman" w:cs="Times New Roman"/>
          <w:sz w:val="24"/>
          <w:szCs w:val="24"/>
        </w:rPr>
        <w:t xml:space="preserve">Za hlavu čtvrtou se vkládá nová hlava pátá, která včetně nadpisu zní: </w:t>
      </w:r>
    </w:p>
    <w:p w:rsidR="00FB72E7" w:rsidRPr="002A51EB" w:rsidRDefault="00FB72E7" w:rsidP="00E93E1E">
      <w:pPr>
        <w:spacing w:line="240" w:lineRule="auto"/>
        <w:contextualSpacing/>
        <w:jc w:val="both"/>
        <w:rPr>
          <w:rFonts w:ascii="Times New Roman" w:eastAsia="Times New Roman" w:hAnsi="Times New Roman" w:cs="Times New Roman"/>
          <w:sz w:val="24"/>
          <w:szCs w:val="24"/>
        </w:rPr>
      </w:pPr>
    </w:p>
    <w:p w:rsidR="00FB72E7" w:rsidRPr="002A51EB" w:rsidRDefault="00FB72E7" w:rsidP="00E93E1E">
      <w:pPr>
        <w:pStyle w:val="JP"/>
        <w:contextualSpacing/>
        <w:jc w:val="center"/>
      </w:pPr>
      <w:r w:rsidRPr="002A51EB">
        <w:t xml:space="preserve">„HLAVA </w:t>
      </w:r>
      <w:r w:rsidR="00AF1CB8" w:rsidRPr="002A51EB">
        <w:t>PÁTÁ</w:t>
      </w:r>
    </w:p>
    <w:p w:rsidR="00FB72E7" w:rsidRPr="002A51EB" w:rsidRDefault="00FB72E7" w:rsidP="00E93E1E">
      <w:pPr>
        <w:spacing w:line="240" w:lineRule="auto"/>
        <w:contextualSpacing/>
        <w:jc w:val="center"/>
        <w:rPr>
          <w:rFonts w:ascii="Times New Roman" w:hAnsi="Times New Roman" w:cs="Times New Roman"/>
          <w:sz w:val="24"/>
          <w:szCs w:val="24"/>
        </w:rPr>
      </w:pPr>
      <w:r w:rsidRPr="002A51EB">
        <w:rPr>
          <w:rFonts w:ascii="Times New Roman" w:hAnsi="Times New Roman" w:cs="Times New Roman"/>
          <w:sz w:val="24"/>
          <w:szCs w:val="24"/>
        </w:rPr>
        <w:t>STÁTNÍ ZASTUPITELSTVÍ</w:t>
      </w:r>
    </w:p>
    <w:p w:rsidR="00FB72E7" w:rsidRPr="002A51EB" w:rsidRDefault="00FB72E7" w:rsidP="00E93E1E">
      <w:pPr>
        <w:spacing w:line="240" w:lineRule="auto"/>
        <w:contextualSpacing/>
        <w:jc w:val="center"/>
        <w:rPr>
          <w:rFonts w:ascii="Times New Roman" w:eastAsia="Times New Roman" w:hAnsi="Times New Roman" w:cs="Times New Roman"/>
          <w:sz w:val="24"/>
          <w:szCs w:val="24"/>
        </w:rPr>
      </w:pPr>
    </w:p>
    <w:p w:rsidR="00FB72E7" w:rsidRPr="002A51EB" w:rsidRDefault="00FB72E7" w:rsidP="00E93E1E">
      <w:pPr>
        <w:spacing w:line="240" w:lineRule="auto"/>
        <w:contextualSpacing/>
        <w:jc w:val="center"/>
        <w:rPr>
          <w:rFonts w:ascii="Times New Roman" w:eastAsia="Times New Roman" w:hAnsi="Times New Roman" w:cs="Times New Roman"/>
          <w:sz w:val="24"/>
          <w:szCs w:val="24"/>
        </w:rPr>
      </w:pPr>
      <w:r w:rsidRPr="002A51EB">
        <w:rPr>
          <w:rFonts w:ascii="Times New Roman" w:eastAsia="Times New Roman" w:hAnsi="Times New Roman" w:cs="Times New Roman"/>
          <w:sz w:val="24"/>
          <w:szCs w:val="24"/>
        </w:rPr>
        <w:t>Čl. 96a</w:t>
      </w:r>
    </w:p>
    <w:p w:rsidR="00FB72E7" w:rsidRDefault="00FB72E7" w:rsidP="00E93E1E">
      <w:pPr>
        <w:spacing w:line="240" w:lineRule="auto"/>
        <w:contextualSpacing/>
        <w:jc w:val="both"/>
        <w:rPr>
          <w:rFonts w:ascii="Times New Roman" w:eastAsia="Times New Roman" w:hAnsi="Times New Roman" w:cs="Times New Roman"/>
          <w:sz w:val="24"/>
          <w:szCs w:val="24"/>
        </w:rPr>
      </w:pPr>
    </w:p>
    <w:p w:rsidR="00B803D3" w:rsidRDefault="00B803D3" w:rsidP="00B803D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VARIANTA I</w:t>
      </w:r>
    </w:p>
    <w:p w:rsidR="00FB72E7" w:rsidRPr="002A51EB" w:rsidRDefault="00FB72E7" w:rsidP="00E93E1E">
      <w:pPr>
        <w:spacing w:line="240" w:lineRule="auto"/>
        <w:contextualSpacing/>
        <w:jc w:val="both"/>
        <w:rPr>
          <w:rFonts w:ascii="Times New Roman" w:eastAsia="Times New Roman" w:hAnsi="Times New Roman" w:cs="Times New Roman"/>
          <w:sz w:val="24"/>
          <w:szCs w:val="24"/>
        </w:rPr>
      </w:pPr>
      <w:r w:rsidRPr="002A51EB">
        <w:rPr>
          <w:rFonts w:ascii="Times New Roman" w:eastAsia="Times New Roman" w:hAnsi="Times New Roman" w:cs="Times New Roman"/>
          <w:sz w:val="24"/>
          <w:szCs w:val="24"/>
        </w:rPr>
        <w:t xml:space="preserve">(1) Státní zastupitelství </w:t>
      </w:r>
      <w:r w:rsidR="00D6445A" w:rsidRPr="002A51EB">
        <w:rPr>
          <w:rFonts w:ascii="Times New Roman" w:eastAsia="Times New Roman" w:hAnsi="Times New Roman" w:cs="Times New Roman"/>
          <w:sz w:val="24"/>
          <w:szCs w:val="24"/>
        </w:rPr>
        <w:t>je nezávislé. Z</w:t>
      </w:r>
      <w:r w:rsidRPr="002A51EB">
        <w:rPr>
          <w:rFonts w:ascii="Times New Roman" w:eastAsia="Times New Roman" w:hAnsi="Times New Roman" w:cs="Times New Roman"/>
          <w:sz w:val="24"/>
          <w:szCs w:val="24"/>
        </w:rPr>
        <w:t>astupuje veřejnou žalobu v trestním řízení</w:t>
      </w:r>
      <w:r w:rsidR="00D6445A" w:rsidRPr="002A51EB">
        <w:rPr>
          <w:rFonts w:ascii="Times New Roman" w:eastAsia="Times New Roman" w:hAnsi="Times New Roman" w:cs="Times New Roman"/>
          <w:sz w:val="24"/>
          <w:szCs w:val="24"/>
        </w:rPr>
        <w:t xml:space="preserve"> a</w:t>
      </w:r>
      <w:r w:rsidRPr="002A51EB">
        <w:rPr>
          <w:rFonts w:ascii="Times New Roman" w:eastAsia="Times New Roman" w:hAnsi="Times New Roman" w:cs="Times New Roman"/>
          <w:sz w:val="24"/>
          <w:szCs w:val="24"/>
        </w:rPr>
        <w:t xml:space="preserve"> vykonává i další úkoly, stanoví-li tak zákon.</w:t>
      </w:r>
      <w:r w:rsidR="00A33817" w:rsidRPr="002A51EB">
        <w:rPr>
          <w:rFonts w:ascii="Times New Roman" w:eastAsia="Times New Roman" w:hAnsi="Times New Roman" w:cs="Times New Roman"/>
          <w:sz w:val="24"/>
          <w:szCs w:val="24"/>
        </w:rPr>
        <w:t xml:space="preserve"> </w:t>
      </w:r>
    </w:p>
    <w:p w:rsidR="00FB72E7" w:rsidRDefault="00FB72E7" w:rsidP="00E93E1E">
      <w:pPr>
        <w:spacing w:line="240" w:lineRule="auto"/>
        <w:contextualSpacing/>
        <w:jc w:val="both"/>
        <w:rPr>
          <w:rFonts w:ascii="Times New Roman" w:eastAsia="Times New Roman" w:hAnsi="Times New Roman" w:cs="Times New Roman"/>
          <w:sz w:val="24"/>
          <w:szCs w:val="24"/>
        </w:rPr>
      </w:pPr>
    </w:p>
    <w:p w:rsidR="002B3E87" w:rsidRDefault="002B3E87" w:rsidP="00E93E1E">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VARIANTA II</w:t>
      </w:r>
    </w:p>
    <w:p w:rsidR="002B3E87" w:rsidRDefault="002B3E87" w:rsidP="00E93E1E">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Státní zastupitelství </w:t>
      </w:r>
      <w:r w:rsidR="00CC3303">
        <w:rPr>
          <w:rFonts w:ascii="Times New Roman" w:eastAsia="Times New Roman" w:hAnsi="Times New Roman" w:cs="Times New Roman"/>
          <w:sz w:val="24"/>
          <w:szCs w:val="24"/>
        </w:rPr>
        <w:t xml:space="preserve">je orgán zastupování </w:t>
      </w:r>
      <w:r w:rsidR="00B803D3" w:rsidRPr="0057707D">
        <w:rPr>
          <w:rFonts w:ascii="Times New Roman" w:eastAsia="Times New Roman" w:hAnsi="Times New Roman" w:cs="Times New Roman"/>
          <w:sz w:val="24"/>
          <w:szCs w:val="24"/>
        </w:rPr>
        <w:t>stát</w:t>
      </w:r>
      <w:r w:rsidR="00CC3303">
        <w:rPr>
          <w:rFonts w:ascii="Times New Roman" w:eastAsia="Times New Roman" w:hAnsi="Times New Roman" w:cs="Times New Roman"/>
          <w:sz w:val="24"/>
          <w:szCs w:val="24"/>
        </w:rPr>
        <w:t>u</w:t>
      </w:r>
      <w:r w:rsidR="00B803D3" w:rsidRPr="0057707D">
        <w:rPr>
          <w:rFonts w:ascii="Times New Roman" w:eastAsia="Times New Roman" w:hAnsi="Times New Roman" w:cs="Times New Roman"/>
          <w:sz w:val="24"/>
          <w:szCs w:val="24"/>
        </w:rPr>
        <w:t xml:space="preserve"> při ochraně veřejného zájmu</w:t>
      </w:r>
      <w:r w:rsidR="00CC3303">
        <w:rPr>
          <w:rFonts w:ascii="Times New Roman" w:eastAsia="Times New Roman" w:hAnsi="Times New Roman" w:cs="Times New Roman"/>
          <w:sz w:val="24"/>
          <w:szCs w:val="24"/>
        </w:rPr>
        <w:t xml:space="preserve">. </w:t>
      </w:r>
      <w:r w:rsidR="00B803D3" w:rsidRPr="002A51EB">
        <w:rPr>
          <w:rFonts w:ascii="Times New Roman" w:eastAsia="Times New Roman" w:hAnsi="Times New Roman" w:cs="Times New Roman"/>
          <w:sz w:val="24"/>
          <w:szCs w:val="24"/>
        </w:rPr>
        <w:t>Zastupuje veřejnou žalobu v trestním řízení a vykonává i další úkoly, stanoví-li tak zákon.</w:t>
      </w:r>
    </w:p>
    <w:p w:rsidR="002B3E87" w:rsidRPr="002A51EB" w:rsidRDefault="002B3E87" w:rsidP="00E93E1E">
      <w:pPr>
        <w:spacing w:line="240" w:lineRule="auto"/>
        <w:contextualSpacing/>
        <w:jc w:val="both"/>
        <w:rPr>
          <w:rFonts w:ascii="Times New Roman" w:eastAsia="Times New Roman" w:hAnsi="Times New Roman" w:cs="Times New Roman"/>
          <w:sz w:val="24"/>
          <w:szCs w:val="24"/>
        </w:rPr>
      </w:pPr>
    </w:p>
    <w:p w:rsidR="00FB72E7" w:rsidRPr="002A51EB" w:rsidRDefault="00FB72E7" w:rsidP="00E93E1E">
      <w:pPr>
        <w:spacing w:line="240" w:lineRule="auto"/>
        <w:contextualSpacing/>
        <w:jc w:val="both"/>
        <w:rPr>
          <w:rFonts w:ascii="Times New Roman" w:eastAsia="Times New Roman" w:hAnsi="Times New Roman" w:cs="Times New Roman"/>
          <w:sz w:val="24"/>
          <w:szCs w:val="24"/>
        </w:rPr>
      </w:pPr>
      <w:r w:rsidRPr="002A51EB">
        <w:rPr>
          <w:rFonts w:ascii="Times New Roman" w:eastAsia="Times New Roman" w:hAnsi="Times New Roman" w:cs="Times New Roman"/>
          <w:sz w:val="24"/>
          <w:szCs w:val="24"/>
        </w:rPr>
        <w:t xml:space="preserve">(2) </w:t>
      </w:r>
      <w:r w:rsidR="00A33817" w:rsidRPr="002A51EB">
        <w:rPr>
          <w:rFonts w:ascii="Times New Roman" w:eastAsia="Times New Roman" w:hAnsi="Times New Roman" w:cs="Times New Roman"/>
          <w:sz w:val="24"/>
          <w:szCs w:val="24"/>
        </w:rPr>
        <w:t>V čele státního zastupitelství je n</w:t>
      </w:r>
      <w:r w:rsidRPr="002A51EB">
        <w:rPr>
          <w:rFonts w:ascii="Times New Roman" w:eastAsia="Times New Roman" w:hAnsi="Times New Roman" w:cs="Times New Roman"/>
          <w:sz w:val="24"/>
          <w:szCs w:val="24"/>
        </w:rPr>
        <w:t>ejvyšší státní zástupce</w:t>
      </w:r>
      <w:r w:rsidR="00A33817" w:rsidRPr="002A51EB">
        <w:rPr>
          <w:rFonts w:ascii="Times New Roman" w:eastAsia="Times New Roman" w:hAnsi="Times New Roman" w:cs="Times New Roman"/>
          <w:sz w:val="24"/>
          <w:szCs w:val="24"/>
        </w:rPr>
        <w:t xml:space="preserve">. </w:t>
      </w:r>
      <w:r w:rsidRPr="002A51EB">
        <w:rPr>
          <w:rFonts w:ascii="Times New Roman" w:eastAsia="Times New Roman" w:hAnsi="Times New Roman" w:cs="Times New Roman"/>
          <w:sz w:val="24"/>
          <w:szCs w:val="24"/>
        </w:rPr>
        <w:t xml:space="preserve"> </w:t>
      </w:r>
    </w:p>
    <w:p w:rsidR="00FB72E7" w:rsidRPr="002A51EB" w:rsidRDefault="00FB72E7" w:rsidP="00E93E1E">
      <w:pPr>
        <w:spacing w:line="240" w:lineRule="auto"/>
        <w:contextualSpacing/>
        <w:jc w:val="both"/>
        <w:rPr>
          <w:rFonts w:ascii="Times New Roman" w:eastAsia="Times New Roman" w:hAnsi="Times New Roman" w:cs="Times New Roman"/>
          <w:sz w:val="24"/>
          <w:szCs w:val="24"/>
        </w:rPr>
      </w:pPr>
    </w:p>
    <w:p w:rsidR="00FB72E7" w:rsidRPr="002A51EB" w:rsidRDefault="00B1785E" w:rsidP="00E93E1E">
      <w:pPr>
        <w:spacing w:line="240" w:lineRule="auto"/>
        <w:contextualSpacing/>
        <w:jc w:val="both"/>
        <w:rPr>
          <w:rFonts w:ascii="Times New Roman" w:eastAsia="Times New Roman" w:hAnsi="Times New Roman" w:cs="Times New Roman"/>
          <w:sz w:val="24"/>
          <w:szCs w:val="24"/>
        </w:rPr>
      </w:pPr>
      <w:r w:rsidRPr="002A51EB">
        <w:rPr>
          <w:rFonts w:ascii="Times New Roman" w:eastAsia="Times New Roman" w:hAnsi="Times New Roman" w:cs="Times New Roman"/>
          <w:sz w:val="24"/>
          <w:szCs w:val="24"/>
        </w:rPr>
        <w:t xml:space="preserve">(3) </w:t>
      </w:r>
      <w:r w:rsidR="001451B3" w:rsidRPr="002A51EB">
        <w:rPr>
          <w:rFonts w:ascii="Times New Roman" w:eastAsia="Times New Roman" w:hAnsi="Times New Roman" w:cs="Times New Roman"/>
          <w:sz w:val="24"/>
          <w:szCs w:val="24"/>
        </w:rPr>
        <w:t>Postavení a působnost státního zastupitelství stanoví zákon.</w:t>
      </w:r>
      <w:r w:rsidR="00F35A65">
        <w:rPr>
          <w:rFonts w:ascii="Times New Roman" w:eastAsia="Times New Roman" w:hAnsi="Times New Roman" w:cs="Times New Roman"/>
          <w:sz w:val="24"/>
          <w:szCs w:val="24"/>
        </w:rPr>
        <w:t>“</w:t>
      </w:r>
    </w:p>
    <w:p w:rsidR="001451B3" w:rsidRPr="002A51EB" w:rsidRDefault="001451B3" w:rsidP="00E93E1E">
      <w:pPr>
        <w:spacing w:line="240" w:lineRule="auto"/>
        <w:contextualSpacing/>
        <w:jc w:val="both"/>
        <w:rPr>
          <w:rFonts w:ascii="Times New Roman" w:eastAsia="Times New Roman" w:hAnsi="Times New Roman" w:cs="Times New Roman"/>
          <w:sz w:val="24"/>
          <w:szCs w:val="24"/>
        </w:rPr>
      </w:pPr>
    </w:p>
    <w:p w:rsidR="00FB72E7" w:rsidRPr="002A51EB" w:rsidRDefault="00FB72E7" w:rsidP="00E93E1E">
      <w:pPr>
        <w:spacing w:line="240" w:lineRule="auto"/>
        <w:contextualSpacing/>
        <w:jc w:val="both"/>
        <w:rPr>
          <w:rFonts w:ascii="Times New Roman" w:eastAsia="Times New Roman" w:hAnsi="Times New Roman" w:cs="Times New Roman"/>
          <w:sz w:val="24"/>
          <w:szCs w:val="24"/>
        </w:rPr>
      </w:pPr>
      <w:r w:rsidRPr="002A51EB">
        <w:rPr>
          <w:rFonts w:ascii="Times New Roman" w:eastAsia="Times New Roman" w:hAnsi="Times New Roman" w:cs="Times New Roman"/>
          <w:sz w:val="24"/>
          <w:szCs w:val="24"/>
        </w:rPr>
        <w:t xml:space="preserve">Dosavadní hlavy pátá až osmá se označují jako hlavy šestá až devátá. </w:t>
      </w:r>
    </w:p>
    <w:p w:rsidR="00FB72E7" w:rsidRPr="002A51EB" w:rsidRDefault="00FB72E7" w:rsidP="00E93E1E">
      <w:pPr>
        <w:spacing w:line="240" w:lineRule="auto"/>
        <w:contextualSpacing/>
        <w:jc w:val="both"/>
        <w:rPr>
          <w:rFonts w:ascii="Times New Roman" w:eastAsia="Times New Roman" w:hAnsi="Times New Roman" w:cs="Times New Roman"/>
          <w:sz w:val="24"/>
          <w:szCs w:val="24"/>
        </w:rPr>
      </w:pPr>
    </w:p>
    <w:p w:rsidR="00262073" w:rsidRPr="002A51EB" w:rsidRDefault="00262073" w:rsidP="00E93E1E">
      <w:pPr>
        <w:spacing w:line="240" w:lineRule="auto"/>
        <w:contextualSpacing/>
        <w:jc w:val="center"/>
        <w:rPr>
          <w:rFonts w:ascii="Times New Roman" w:eastAsia="Times New Roman" w:hAnsi="Times New Roman" w:cs="Times New Roman"/>
          <w:sz w:val="24"/>
          <w:szCs w:val="24"/>
        </w:rPr>
      </w:pPr>
    </w:p>
    <w:p w:rsidR="00262073" w:rsidRPr="002A51EB" w:rsidRDefault="00A1530D" w:rsidP="00E93E1E">
      <w:pPr>
        <w:spacing w:line="240" w:lineRule="auto"/>
        <w:contextualSpacing/>
        <w:jc w:val="center"/>
        <w:rPr>
          <w:rFonts w:ascii="Times New Roman" w:eastAsia="Times New Roman" w:hAnsi="Times New Roman" w:cs="Times New Roman"/>
          <w:b/>
          <w:sz w:val="24"/>
          <w:szCs w:val="24"/>
        </w:rPr>
      </w:pPr>
      <w:r w:rsidRPr="002A51EB">
        <w:rPr>
          <w:rFonts w:ascii="Times New Roman" w:eastAsia="Times New Roman" w:hAnsi="Times New Roman" w:cs="Times New Roman"/>
          <w:b/>
          <w:sz w:val="24"/>
          <w:szCs w:val="24"/>
        </w:rPr>
        <w:t>Čl. II</w:t>
      </w:r>
    </w:p>
    <w:p w:rsidR="00262073" w:rsidRPr="002A51EB" w:rsidRDefault="00A1530D" w:rsidP="00E93E1E">
      <w:pPr>
        <w:spacing w:line="240" w:lineRule="auto"/>
        <w:contextualSpacing/>
        <w:jc w:val="center"/>
        <w:rPr>
          <w:rFonts w:ascii="Times New Roman" w:eastAsia="Times New Roman" w:hAnsi="Times New Roman" w:cs="Times New Roman"/>
          <w:b/>
          <w:sz w:val="24"/>
          <w:szCs w:val="24"/>
        </w:rPr>
      </w:pPr>
      <w:r w:rsidRPr="002A51EB">
        <w:rPr>
          <w:rFonts w:ascii="Times New Roman" w:eastAsia="Times New Roman" w:hAnsi="Times New Roman" w:cs="Times New Roman"/>
          <w:b/>
          <w:sz w:val="24"/>
          <w:szCs w:val="24"/>
        </w:rPr>
        <w:t>Účinnost</w:t>
      </w:r>
    </w:p>
    <w:p w:rsidR="00262073" w:rsidRPr="002A51EB" w:rsidRDefault="00A1530D" w:rsidP="00E93E1E">
      <w:pPr>
        <w:spacing w:line="240" w:lineRule="auto"/>
        <w:contextualSpacing/>
        <w:rPr>
          <w:rFonts w:ascii="Times New Roman" w:eastAsia="Times New Roman" w:hAnsi="Times New Roman" w:cs="Times New Roman"/>
          <w:sz w:val="24"/>
          <w:szCs w:val="24"/>
        </w:rPr>
      </w:pPr>
      <w:r w:rsidRPr="002A51EB">
        <w:rPr>
          <w:rFonts w:ascii="Times New Roman" w:eastAsia="Times New Roman" w:hAnsi="Times New Roman" w:cs="Times New Roman"/>
          <w:sz w:val="24"/>
          <w:szCs w:val="24"/>
        </w:rPr>
        <w:t>Tento ústavní zákon nabývá účinnosti patnáctým dnem po jeho vyhlášení.</w:t>
      </w:r>
    </w:p>
    <w:p w:rsidR="00327619" w:rsidRDefault="00327619" w:rsidP="00E93E1E">
      <w:pPr>
        <w:spacing w:line="240" w:lineRule="auto"/>
        <w:contextualSpacing/>
        <w:jc w:val="center"/>
        <w:rPr>
          <w:rFonts w:ascii="Times New Roman" w:hAnsi="Times New Roman"/>
          <w:b/>
          <w:sz w:val="24"/>
          <w:szCs w:val="24"/>
        </w:rPr>
      </w:pPr>
    </w:p>
    <w:p w:rsidR="00327619" w:rsidRDefault="00327619" w:rsidP="00E93E1E">
      <w:pPr>
        <w:spacing w:line="240" w:lineRule="auto"/>
        <w:contextualSpacing/>
        <w:jc w:val="center"/>
        <w:rPr>
          <w:rFonts w:ascii="Times New Roman" w:hAnsi="Times New Roman"/>
          <w:b/>
          <w:sz w:val="24"/>
          <w:szCs w:val="24"/>
        </w:rPr>
      </w:pPr>
    </w:p>
    <w:p w:rsidR="002C4D4A" w:rsidRDefault="002C4D4A" w:rsidP="00E93E1E">
      <w:pPr>
        <w:spacing w:line="240" w:lineRule="auto"/>
        <w:contextualSpacing/>
        <w:jc w:val="center"/>
        <w:rPr>
          <w:rFonts w:ascii="Times New Roman" w:hAnsi="Times New Roman"/>
          <w:b/>
          <w:sz w:val="24"/>
          <w:szCs w:val="24"/>
        </w:rPr>
      </w:pPr>
    </w:p>
    <w:p w:rsidR="00327619" w:rsidRDefault="00327619" w:rsidP="00E93E1E">
      <w:pPr>
        <w:spacing w:line="240" w:lineRule="auto"/>
        <w:contextualSpacing/>
        <w:jc w:val="center"/>
        <w:rPr>
          <w:rFonts w:ascii="Times New Roman" w:hAnsi="Times New Roman"/>
          <w:b/>
          <w:sz w:val="24"/>
          <w:szCs w:val="24"/>
        </w:rPr>
      </w:pPr>
    </w:p>
    <w:p w:rsidR="00E93E1E" w:rsidRPr="00E03FA0" w:rsidRDefault="00E93E1E" w:rsidP="00E93E1E">
      <w:pPr>
        <w:spacing w:line="240" w:lineRule="auto"/>
        <w:contextualSpacing/>
        <w:jc w:val="center"/>
        <w:rPr>
          <w:rFonts w:ascii="Times New Roman" w:hAnsi="Times New Roman"/>
          <w:b/>
          <w:sz w:val="24"/>
          <w:szCs w:val="24"/>
        </w:rPr>
      </w:pPr>
      <w:r w:rsidRPr="00E03FA0">
        <w:rPr>
          <w:rFonts w:ascii="Times New Roman" w:hAnsi="Times New Roman"/>
          <w:b/>
          <w:sz w:val="24"/>
          <w:szCs w:val="24"/>
        </w:rPr>
        <w:lastRenderedPageBreak/>
        <w:t>DŮVODOVÁ ZPRÁVA</w:t>
      </w:r>
    </w:p>
    <w:p w:rsidR="00E93E1E" w:rsidRPr="00E03FA0" w:rsidRDefault="00E93E1E" w:rsidP="00E93E1E">
      <w:pPr>
        <w:spacing w:line="240" w:lineRule="auto"/>
        <w:contextualSpacing/>
        <w:jc w:val="center"/>
        <w:rPr>
          <w:rFonts w:ascii="Times New Roman" w:hAnsi="Times New Roman"/>
          <w:b/>
          <w:sz w:val="24"/>
          <w:szCs w:val="24"/>
        </w:rPr>
      </w:pPr>
      <w:r w:rsidRPr="00E03FA0">
        <w:rPr>
          <w:rFonts w:ascii="Times New Roman" w:hAnsi="Times New Roman"/>
          <w:b/>
          <w:sz w:val="24"/>
          <w:szCs w:val="24"/>
        </w:rPr>
        <w:t>Obecná část</w:t>
      </w:r>
    </w:p>
    <w:p w:rsidR="00E93E1E" w:rsidRPr="00E03FA0" w:rsidRDefault="00E93E1E" w:rsidP="00E93E1E">
      <w:pPr>
        <w:spacing w:line="240" w:lineRule="auto"/>
        <w:contextualSpacing/>
        <w:jc w:val="both"/>
        <w:rPr>
          <w:rFonts w:ascii="Times New Roman" w:hAnsi="Times New Roman"/>
          <w:sz w:val="24"/>
          <w:szCs w:val="24"/>
        </w:rPr>
      </w:pPr>
    </w:p>
    <w:p w:rsidR="00E93E1E" w:rsidRDefault="00E93E1E" w:rsidP="00E93E1E">
      <w:pPr>
        <w:spacing w:line="240" w:lineRule="auto"/>
        <w:contextualSpacing/>
        <w:jc w:val="both"/>
        <w:rPr>
          <w:rFonts w:ascii="Times New Roman" w:hAnsi="Times New Roman"/>
          <w:b/>
          <w:sz w:val="24"/>
          <w:szCs w:val="24"/>
        </w:rPr>
      </w:pPr>
      <w:r w:rsidRPr="00E03FA0">
        <w:rPr>
          <w:rFonts w:ascii="Times New Roman" w:hAnsi="Times New Roman"/>
          <w:b/>
          <w:sz w:val="24"/>
          <w:szCs w:val="24"/>
        </w:rPr>
        <w:t>Zhodnocení platného právního stavu</w:t>
      </w:r>
    </w:p>
    <w:p w:rsidR="00CC3303" w:rsidRDefault="00CC3303" w:rsidP="00E93E1E">
      <w:pPr>
        <w:spacing w:line="240" w:lineRule="auto"/>
        <w:contextualSpacing/>
        <w:jc w:val="both"/>
        <w:rPr>
          <w:rFonts w:ascii="Times New Roman" w:hAnsi="Times New Roman"/>
          <w:sz w:val="24"/>
          <w:szCs w:val="24"/>
        </w:rPr>
      </w:pPr>
      <w:r>
        <w:rPr>
          <w:rFonts w:ascii="Times New Roman" w:hAnsi="Times New Roman"/>
          <w:sz w:val="24"/>
          <w:szCs w:val="24"/>
        </w:rPr>
        <w:t xml:space="preserve">Státní zastupitelství je upraveno v hlavě </w:t>
      </w:r>
      <w:r w:rsidR="003479EC">
        <w:rPr>
          <w:rFonts w:ascii="Times New Roman" w:hAnsi="Times New Roman"/>
          <w:sz w:val="24"/>
          <w:szCs w:val="24"/>
        </w:rPr>
        <w:t>třetí</w:t>
      </w:r>
      <w:r>
        <w:rPr>
          <w:rFonts w:ascii="Times New Roman" w:hAnsi="Times New Roman"/>
          <w:sz w:val="24"/>
          <w:szCs w:val="24"/>
        </w:rPr>
        <w:t xml:space="preserve"> ústavy (Moc výkonná) v čl. 80 takto: </w:t>
      </w:r>
    </w:p>
    <w:p w:rsidR="00CC3303" w:rsidRPr="00CC3303" w:rsidRDefault="00CC3303" w:rsidP="00CC3303">
      <w:pPr>
        <w:spacing w:line="240" w:lineRule="auto"/>
        <w:contextualSpacing/>
        <w:jc w:val="both"/>
        <w:rPr>
          <w:rFonts w:ascii="Times New Roman" w:eastAsia="Times New Roman" w:hAnsi="Times New Roman" w:cs="Times New Roman"/>
          <w:i/>
          <w:sz w:val="24"/>
          <w:szCs w:val="24"/>
        </w:rPr>
      </w:pPr>
      <w:r w:rsidRPr="00CC3303">
        <w:rPr>
          <w:rFonts w:ascii="Times New Roman" w:hAnsi="Times New Roman"/>
          <w:i/>
          <w:sz w:val="24"/>
          <w:szCs w:val="24"/>
        </w:rPr>
        <w:t>(1)</w:t>
      </w:r>
      <w:r w:rsidRPr="00CC3303">
        <w:rPr>
          <w:rFonts w:ascii="Times New Roman" w:eastAsia="Times New Roman" w:hAnsi="Times New Roman" w:cs="Times New Roman"/>
          <w:i/>
          <w:sz w:val="24"/>
          <w:szCs w:val="24"/>
        </w:rPr>
        <w:t xml:space="preserve"> Státní zastupitelství zastupuje veřejnou žalobu v trestním řízení; vykonává i další úkoly, stanoví-li tak zákon.</w:t>
      </w:r>
    </w:p>
    <w:p w:rsidR="00CC3303" w:rsidRPr="00CC3303" w:rsidRDefault="00CC3303" w:rsidP="00CC3303">
      <w:pPr>
        <w:spacing w:line="240" w:lineRule="auto"/>
        <w:contextualSpacing/>
        <w:jc w:val="both"/>
        <w:rPr>
          <w:rFonts w:ascii="Times New Roman" w:eastAsia="Times New Roman" w:hAnsi="Times New Roman" w:cs="Times New Roman"/>
          <w:i/>
          <w:sz w:val="24"/>
          <w:szCs w:val="24"/>
        </w:rPr>
      </w:pPr>
      <w:r w:rsidRPr="00CC3303">
        <w:rPr>
          <w:rFonts w:ascii="Times New Roman" w:eastAsia="Times New Roman" w:hAnsi="Times New Roman" w:cs="Times New Roman"/>
          <w:i/>
          <w:sz w:val="24"/>
          <w:szCs w:val="24"/>
        </w:rPr>
        <w:t>(2) Postavení a působnost státního zastupitelství stanoví zákon.</w:t>
      </w:r>
    </w:p>
    <w:p w:rsidR="006155F0" w:rsidRDefault="00CC3303" w:rsidP="00E93E1E">
      <w:pPr>
        <w:spacing w:line="240" w:lineRule="auto"/>
        <w:contextualSpacing/>
        <w:jc w:val="both"/>
        <w:rPr>
          <w:rFonts w:ascii="Times New Roman" w:hAnsi="Times New Roman"/>
          <w:sz w:val="24"/>
          <w:szCs w:val="24"/>
        </w:rPr>
      </w:pPr>
      <w:r>
        <w:rPr>
          <w:rFonts w:ascii="Times New Roman" w:hAnsi="Times New Roman"/>
          <w:sz w:val="24"/>
          <w:szCs w:val="24"/>
        </w:rPr>
        <w:t xml:space="preserve">Státní zastupitelství je tak v Ústavě řazeno do moci výkonné, spolu s prezidentem republiky, vládou, ministerstvy a jinými správními úřady. </w:t>
      </w:r>
      <w:r w:rsidR="006155F0">
        <w:rPr>
          <w:rFonts w:ascii="Times New Roman" w:hAnsi="Times New Roman"/>
          <w:sz w:val="24"/>
          <w:szCs w:val="24"/>
        </w:rPr>
        <w:t>Nezávislost státních zástupců je vyjádřena jen v § 3 odst. 1 zákona č. 283/1993 Sb., o státním zastupitelství:</w:t>
      </w:r>
    </w:p>
    <w:p w:rsidR="006155F0" w:rsidRDefault="006155F0" w:rsidP="00E93E1E">
      <w:pPr>
        <w:spacing w:line="240" w:lineRule="auto"/>
        <w:contextualSpacing/>
        <w:jc w:val="both"/>
        <w:rPr>
          <w:rFonts w:ascii="Times New Roman" w:hAnsi="Times New Roman"/>
          <w:i/>
          <w:sz w:val="24"/>
          <w:szCs w:val="24"/>
        </w:rPr>
      </w:pPr>
      <w:r w:rsidRPr="006155F0">
        <w:rPr>
          <w:rFonts w:ascii="Times New Roman" w:hAnsi="Times New Roman"/>
          <w:i/>
          <w:sz w:val="24"/>
          <w:szCs w:val="24"/>
        </w:rPr>
        <w:t>(1) Nestanoví-li zákon jinak, věci svěřené do působnosti státního zastupitelství vykonávají státní zástupci; jiné orgány nebo osoby nesmí do jejich činnosti zasahovat nebo je při jejím výkonu nahrazovat anebo zastupovat.</w:t>
      </w:r>
    </w:p>
    <w:p w:rsidR="006155F0" w:rsidRDefault="006155F0" w:rsidP="00E93E1E">
      <w:pPr>
        <w:spacing w:line="240" w:lineRule="auto"/>
        <w:contextualSpacing/>
        <w:jc w:val="both"/>
        <w:rPr>
          <w:rFonts w:ascii="Times New Roman" w:hAnsi="Times New Roman"/>
          <w:sz w:val="24"/>
          <w:szCs w:val="24"/>
        </w:rPr>
      </w:pPr>
      <w:r>
        <w:rPr>
          <w:rFonts w:ascii="Times New Roman" w:hAnsi="Times New Roman"/>
          <w:sz w:val="24"/>
          <w:szCs w:val="24"/>
        </w:rPr>
        <w:t xml:space="preserve">Ústavně není nezávislost státního zastupitelství ani státních zástupců chráněna nijak. To kontrastuje s výslovnou garancí nezávislosti nejen soudů a soudců (čl. 81 a 82 Ústavy), ale také Nejvyššího kontrolního úřadu (srov. první větu čl. 97 odst. 1 Ústavy: </w:t>
      </w:r>
      <w:r w:rsidRPr="007577DA">
        <w:rPr>
          <w:rFonts w:ascii="Times New Roman" w:hAnsi="Times New Roman"/>
          <w:i/>
          <w:sz w:val="24"/>
          <w:szCs w:val="24"/>
        </w:rPr>
        <w:t>„Nejvyšší kontrolní úřad je nezávislý orgán.“</w:t>
      </w:r>
      <w:r>
        <w:rPr>
          <w:rFonts w:ascii="Times New Roman" w:hAnsi="Times New Roman"/>
          <w:sz w:val="24"/>
          <w:szCs w:val="24"/>
        </w:rPr>
        <w:t xml:space="preserve">). I nezávislost České národní banky je v Ústavě vyjádřena řazením do zvláštní hlavy a uvedením, že </w:t>
      </w:r>
      <w:r w:rsidRPr="006155F0">
        <w:rPr>
          <w:rFonts w:ascii="Times New Roman" w:hAnsi="Times New Roman"/>
          <w:i/>
          <w:sz w:val="24"/>
          <w:szCs w:val="24"/>
        </w:rPr>
        <w:t>„do její činnosti lze zasahovat pouze na základě zákona“</w:t>
      </w:r>
      <w:r>
        <w:rPr>
          <w:rFonts w:ascii="Times New Roman" w:hAnsi="Times New Roman"/>
          <w:sz w:val="24"/>
          <w:szCs w:val="24"/>
        </w:rPr>
        <w:t xml:space="preserve"> (čl. 98 odst. 1 Ústavy).</w:t>
      </w:r>
    </w:p>
    <w:p w:rsidR="006155F0" w:rsidRDefault="006155F0" w:rsidP="00E93E1E">
      <w:pPr>
        <w:spacing w:line="240" w:lineRule="auto"/>
        <w:contextualSpacing/>
        <w:jc w:val="both"/>
        <w:rPr>
          <w:rFonts w:ascii="Times New Roman" w:hAnsi="Times New Roman"/>
          <w:sz w:val="24"/>
          <w:szCs w:val="24"/>
        </w:rPr>
      </w:pPr>
      <w:r>
        <w:rPr>
          <w:rFonts w:ascii="Times New Roman" w:hAnsi="Times New Roman"/>
          <w:sz w:val="24"/>
          <w:szCs w:val="24"/>
        </w:rPr>
        <w:t xml:space="preserve">Absence dostatečné ochrany nezávislosti státního zastupitelství je přitom předmětem stále výraznější kritiky. </w:t>
      </w:r>
    </w:p>
    <w:p w:rsidR="00C94738" w:rsidRPr="00E03FA0" w:rsidRDefault="008F72AF" w:rsidP="00C94738">
      <w:pPr>
        <w:tabs>
          <w:tab w:val="left" w:pos="1580"/>
        </w:tabs>
        <w:spacing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Ve</w:t>
      </w:r>
      <w:r w:rsidR="00C94738" w:rsidRPr="00E03FA0">
        <w:rPr>
          <w:rFonts w:ascii="Times New Roman" w:eastAsia="Times New Roman" w:hAnsi="Times New Roman"/>
          <w:sz w:val="24"/>
          <w:szCs w:val="24"/>
        </w:rPr>
        <w:t xml:space="preserve"> strategickém materiálu vlády „Od korupce k integritě – strategie vlády v boji s korupcí na období let 2013 a 2014“</w:t>
      </w:r>
      <w:r>
        <w:rPr>
          <w:rFonts w:ascii="Times New Roman" w:eastAsia="Times New Roman" w:hAnsi="Times New Roman"/>
          <w:sz w:val="24"/>
          <w:szCs w:val="24"/>
        </w:rPr>
        <w:t xml:space="preserve"> se píše:</w:t>
      </w:r>
      <w:r w:rsidR="00C94738" w:rsidRPr="00E03FA0">
        <w:rPr>
          <w:rFonts w:ascii="Times New Roman" w:eastAsia="Times New Roman" w:hAnsi="Times New Roman"/>
          <w:sz w:val="24"/>
          <w:szCs w:val="24"/>
        </w:rPr>
        <w:t xml:space="preserve"> „</w:t>
      </w:r>
      <w:r w:rsidR="00C94738" w:rsidRPr="00E03FA0">
        <w:rPr>
          <w:rFonts w:ascii="Times New Roman" w:eastAsia="Times New Roman" w:hAnsi="Times New Roman"/>
          <w:i/>
          <w:iCs/>
          <w:sz w:val="24"/>
          <w:szCs w:val="24"/>
        </w:rPr>
        <w:t>Nezávislost státního zastupitelství je nezbytnou podmínkou řádného fungování této soustavy, která musí být oproštěna od jakýchkoli politických vlivů a tlaků na rozhodování, zejména pak při plnění základního úkolu státního zastupitelství – zastupování veřejné žaloby v trestním řízení před soudem. Takto pojímaná nezávislost je uplatňována ve všech demokratických státech</w:t>
      </w:r>
      <w:r w:rsidR="00C94738" w:rsidRPr="00E03FA0">
        <w:rPr>
          <w:rFonts w:ascii="Times New Roman" w:eastAsia="Times New Roman" w:hAnsi="Times New Roman"/>
          <w:sz w:val="24"/>
          <w:szCs w:val="24"/>
        </w:rPr>
        <w:t>“</w:t>
      </w:r>
      <w:r w:rsidR="00C94738" w:rsidRPr="00E03FA0">
        <w:rPr>
          <w:rFonts w:ascii="Times New Roman" w:eastAsia="Times New Roman" w:hAnsi="Times New Roman"/>
          <w:sz w:val="24"/>
          <w:szCs w:val="24"/>
          <w:vertAlign w:val="superscript"/>
        </w:rPr>
        <w:footnoteReference w:id="1"/>
      </w:r>
      <w:r w:rsidR="00C94738" w:rsidRPr="00E03FA0">
        <w:rPr>
          <w:rFonts w:ascii="Times New Roman" w:eastAsia="Times New Roman" w:hAnsi="Times New Roman"/>
          <w:sz w:val="24"/>
          <w:szCs w:val="24"/>
        </w:rPr>
        <w:t xml:space="preserve">. </w:t>
      </w:r>
    </w:p>
    <w:p w:rsidR="008F72AF" w:rsidRDefault="008F72AF" w:rsidP="00E93E1E">
      <w:pPr>
        <w:spacing w:line="240" w:lineRule="auto"/>
        <w:contextualSpacing/>
        <w:jc w:val="both"/>
        <w:rPr>
          <w:rFonts w:ascii="Times New Roman" w:eastAsia="Times New Roman" w:hAnsi="Times New Roman"/>
          <w:sz w:val="24"/>
          <w:szCs w:val="24"/>
        </w:rPr>
      </w:pPr>
      <w:r>
        <w:rPr>
          <w:rFonts w:ascii="Times New Roman" w:hAnsi="Times New Roman"/>
          <w:sz w:val="24"/>
          <w:szCs w:val="24"/>
        </w:rPr>
        <w:t>I</w:t>
      </w:r>
      <w:r w:rsidR="00E93E1E" w:rsidRPr="00E03FA0">
        <w:rPr>
          <w:rFonts w:ascii="Times New Roman" w:eastAsia="Times New Roman" w:hAnsi="Times New Roman"/>
          <w:sz w:val="24"/>
          <w:szCs w:val="24"/>
        </w:rPr>
        <w:t xml:space="preserve"> v aktuální protikorupční strategii („Vládní koncepce boje s korupcí na léta 2018 až 2022“ schválené usnesením vlády ze dne 17. prosince 2018 č. 855) se </w:t>
      </w:r>
      <w:r>
        <w:rPr>
          <w:rFonts w:ascii="Times New Roman" w:eastAsia="Times New Roman" w:hAnsi="Times New Roman"/>
          <w:sz w:val="24"/>
          <w:szCs w:val="24"/>
        </w:rPr>
        <w:t>uvádí:</w:t>
      </w:r>
      <w:r w:rsidRPr="00E03FA0">
        <w:rPr>
          <w:rFonts w:ascii="Times New Roman" w:eastAsia="Times New Roman" w:hAnsi="Times New Roman"/>
          <w:sz w:val="24"/>
          <w:szCs w:val="24"/>
        </w:rPr>
        <w:t xml:space="preserve"> </w:t>
      </w:r>
      <w:r w:rsidR="00E93E1E" w:rsidRPr="00E03FA0">
        <w:rPr>
          <w:rFonts w:ascii="Times New Roman" w:eastAsia="Times New Roman" w:hAnsi="Times New Roman"/>
          <w:sz w:val="24"/>
          <w:szCs w:val="24"/>
        </w:rPr>
        <w:t>„</w:t>
      </w:r>
      <w:r w:rsidR="00E93E1E" w:rsidRPr="00E03FA0">
        <w:rPr>
          <w:rFonts w:ascii="Times New Roman" w:eastAsia="Times New Roman" w:hAnsi="Times New Roman"/>
          <w:i/>
          <w:iCs/>
          <w:sz w:val="24"/>
          <w:szCs w:val="24"/>
        </w:rPr>
        <w:t>Zcela zásadními aktéry v boji s korupcí jsou orgány činné v trestním řízení. Posílení jejich nezávislosti, materiálních a personálních kapacit, ale také vyšší míra odpovědnosti a nároků na ně kladených, je nezbytným předpokladem pro úspěšnou realizaci protikorupční politiky v trestněprávní rovině. Proto bude Ministerstvem spravedlnosti předložen návrh novely zákona o státním zastupitelství, který posílí záruky nezávislosti státního zastupitelství a státních zástupců tak, aby byla garantována absence politického ovlivňování výkonu pravomocí v trestní oblasti včetně korupčních věcí</w:t>
      </w:r>
      <w:r w:rsidR="00E93E1E" w:rsidRPr="00E03FA0">
        <w:rPr>
          <w:rFonts w:ascii="Times New Roman" w:eastAsia="Times New Roman" w:hAnsi="Times New Roman"/>
          <w:sz w:val="24"/>
          <w:szCs w:val="24"/>
        </w:rPr>
        <w:t>…“</w:t>
      </w:r>
    </w:p>
    <w:p w:rsidR="008F72AF" w:rsidRDefault="00E93E1E" w:rsidP="00E93E1E">
      <w:pPr>
        <w:spacing w:line="240" w:lineRule="auto"/>
        <w:contextualSpacing/>
        <w:jc w:val="both"/>
        <w:rPr>
          <w:rFonts w:ascii="Times New Roman" w:eastAsia="Times New Roman" w:hAnsi="Times New Roman"/>
          <w:sz w:val="24"/>
          <w:szCs w:val="24"/>
        </w:rPr>
      </w:pPr>
      <w:r w:rsidRPr="00E03FA0">
        <w:rPr>
          <w:rFonts w:ascii="Times New Roman" w:eastAsia="Times New Roman" w:hAnsi="Times New Roman"/>
          <w:sz w:val="24"/>
          <w:szCs w:val="24"/>
        </w:rPr>
        <w:t>Ke změně právní úpravy v oblasti státního zastupitelství je Česká republika opakovaně vyzývána i ze strany</w:t>
      </w:r>
      <w:r>
        <w:rPr>
          <w:rFonts w:ascii="Times New Roman" w:eastAsia="Times New Roman" w:hAnsi="Times New Roman"/>
          <w:sz w:val="24"/>
          <w:szCs w:val="24"/>
        </w:rPr>
        <w:t xml:space="preserve"> mezinárodních organizací – </w:t>
      </w:r>
      <w:r w:rsidRPr="00E03FA0">
        <w:rPr>
          <w:rFonts w:ascii="Times New Roman" w:eastAsia="Times New Roman" w:hAnsi="Times New Roman"/>
          <w:sz w:val="24"/>
          <w:szCs w:val="24"/>
        </w:rPr>
        <w:t>podle doporučení daného České republice v rámci prvního cyklu hodnocení plnění Úmluvy Organizace spojených národů proti korupci (UNCAC) má Česká republika „</w:t>
      </w:r>
      <w:r w:rsidRPr="00E03FA0">
        <w:rPr>
          <w:rFonts w:ascii="Times New Roman" w:eastAsia="Times New Roman" w:hAnsi="Times New Roman"/>
          <w:i/>
          <w:iCs/>
          <w:sz w:val="24"/>
          <w:szCs w:val="24"/>
        </w:rPr>
        <w:t>zajistit nezávislost státního zastupitelství, včetně přijetí jasných pravidel pro odvolání nejvyššího státního zástupce, a poskytnout státním zastupitelstvím dostatečné zdroje k plnění jejich úkolů</w:t>
      </w:r>
      <w:r w:rsidRPr="00E03FA0">
        <w:rPr>
          <w:rFonts w:ascii="Times New Roman" w:eastAsia="Times New Roman" w:hAnsi="Times New Roman"/>
          <w:sz w:val="24"/>
          <w:szCs w:val="24"/>
        </w:rPr>
        <w:t>“</w:t>
      </w:r>
      <w:r>
        <w:rPr>
          <w:rFonts w:ascii="Times New Roman" w:eastAsia="Times New Roman" w:hAnsi="Times New Roman"/>
          <w:sz w:val="24"/>
          <w:szCs w:val="24"/>
        </w:rPr>
        <w:t xml:space="preserve">; </w:t>
      </w:r>
      <w:r w:rsidRPr="00E03FA0">
        <w:rPr>
          <w:rFonts w:ascii="Times New Roman" w:eastAsia="Times New Roman" w:hAnsi="Times New Roman"/>
          <w:sz w:val="24"/>
          <w:szCs w:val="24"/>
        </w:rPr>
        <w:t>v rámci doporučení z poslední 4. fáze hodnocení České republiky Pracovní skupinou OECD proti zahraničnímu podplácení pracovní skupina „</w:t>
      </w:r>
      <w:r w:rsidRPr="00E03FA0">
        <w:rPr>
          <w:rFonts w:ascii="Times New Roman" w:eastAsia="Times New Roman" w:hAnsi="Times New Roman"/>
          <w:i/>
          <w:iCs/>
          <w:sz w:val="24"/>
          <w:szCs w:val="24"/>
        </w:rPr>
        <w:t>s odkazem na úvahy podléhající režimu článku 5 Pracovní skupina doporučuje, aby Česká republika přijala opatření, která povedou k zajištění vyšší nezávislosti státních zástupců tak, aby úvahy zakázané článkem 5 Úmluvy nebyly nikdy během rozhodování o věcech vyšetřování a stíhání připuštěny v případech zahraničního podplácení</w:t>
      </w:r>
      <w:r w:rsidRPr="00E03FA0">
        <w:rPr>
          <w:rFonts w:ascii="Times New Roman" w:eastAsia="Times New Roman" w:hAnsi="Times New Roman"/>
          <w:sz w:val="24"/>
          <w:szCs w:val="24"/>
        </w:rPr>
        <w:t xml:space="preserve">…“. Toto doporučení má Česká republika již od hodnocení ve 3. fázi, tedy od roku 2013, a v rámci vyhodnocení plnění pracovní </w:t>
      </w:r>
      <w:r w:rsidRPr="00E03FA0">
        <w:rPr>
          <w:rFonts w:ascii="Times New Roman" w:eastAsia="Times New Roman" w:hAnsi="Times New Roman"/>
          <w:sz w:val="24"/>
          <w:szCs w:val="24"/>
        </w:rPr>
        <w:lastRenderedPageBreak/>
        <w:t>skupina v Hodnotící zprávě ze 4. fáze výslovně uvedla, že sice „</w:t>
      </w:r>
      <w:r w:rsidRPr="00E03FA0">
        <w:rPr>
          <w:rFonts w:ascii="Times New Roman" w:eastAsia="Times New Roman" w:hAnsi="Times New Roman"/>
          <w:i/>
          <w:iCs/>
          <w:sz w:val="24"/>
          <w:szCs w:val="24"/>
        </w:rPr>
        <w:t>neexistují žádné náznaky toho, že by politické faktory uvedené v článku 5 Úmluvy ovlivnily vyšetřování nebo rozhodování státních zástupců ohledně případů zahraničního podplácení v České republice. Hodnotitelé se však domnívají, že návrh, který je v Parlamentu</w:t>
      </w:r>
      <w:r w:rsidRPr="00E03FA0">
        <w:rPr>
          <w:rStyle w:val="Znakapoznpodarou"/>
          <w:rFonts w:ascii="Times New Roman" w:eastAsia="Times New Roman" w:hAnsi="Times New Roman"/>
          <w:i/>
          <w:iCs/>
          <w:sz w:val="24"/>
          <w:szCs w:val="24"/>
        </w:rPr>
        <w:footnoteReference w:id="2"/>
      </w:r>
      <w:r w:rsidRPr="00E03FA0">
        <w:rPr>
          <w:rFonts w:ascii="Times New Roman" w:eastAsia="Times New Roman" w:hAnsi="Times New Roman"/>
          <w:i/>
          <w:iCs/>
          <w:sz w:val="24"/>
          <w:szCs w:val="24"/>
        </w:rPr>
        <w:t xml:space="preserve"> a který obsahuje záruky pro nejvyššího státního zástupce před bezdůvodným odvoláním, je důležitou a rozumnou iniciativou k zajištění nezávislosti státního zástupce a naléhavě požadují přijetí vhodných právních předpisů bez dalšího prodlení. Dokud nebudou přijaty tyto právní předpisy, doporučení č. 3 z Fáze 3 zůstane neimplementováno</w:t>
      </w:r>
      <w:r w:rsidRPr="00E03FA0">
        <w:rPr>
          <w:rFonts w:ascii="Times New Roman" w:eastAsia="Times New Roman" w:hAnsi="Times New Roman"/>
          <w:sz w:val="24"/>
          <w:szCs w:val="24"/>
        </w:rPr>
        <w:t xml:space="preserve">.“. </w:t>
      </w:r>
    </w:p>
    <w:p w:rsidR="00042BAF" w:rsidRDefault="00E93E1E" w:rsidP="00E93E1E">
      <w:pPr>
        <w:spacing w:line="240" w:lineRule="auto"/>
        <w:contextualSpacing/>
        <w:jc w:val="both"/>
        <w:rPr>
          <w:rFonts w:ascii="Times New Roman" w:hAnsi="Times New Roman"/>
          <w:sz w:val="24"/>
          <w:szCs w:val="24"/>
        </w:rPr>
      </w:pPr>
      <w:r w:rsidRPr="00E03FA0">
        <w:rPr>
          <w:rFonts w:ascii="Times New Roman" w:eastAsia="Times New Roman" w:hAnsi="Times New Roman"/>
          <w:sz w:val="24"/>
          <w:szCs w:val="24"/>
        </w:rPr>
        <w:t>Nejpodrobněji se k uvedenému vyjádřila Skupina států proti korupci (GRECO) v rámci 4. hodnotícího kola týkajícího se p</w:t>
      </w:r>
      <w:r w:rsidRPr="00E03FA0">
        <w:rPr>
          <w:rFonts w:ascii="Times New Roman" w:hAnsi="Times New Roman"/>
          <w:sz w:val="24"/>
          <w:szCs w:val="24"/>
        </w:rPr>
        <w:t>revence korupce ve vztahu ke členům Parlamentu, soudcům a státním zástupcům</w:t>
      </w:r>
      <w:r w:rsidR="008F72AF">
        <w:rPr>
          <w:rFonts w:ascii="Times New Roman" w:hAnsi="Times New Roman"/>
          <w:sz w:val="24"/>
          <w:szCs w:val="24"/>
        </w:rPr>
        <w:t xml:space="preserve">. Hodnotící zpráva České republiky, přijatá skupinou GRECO </w:t>
      </w:r>
      <w:r w:rsidR="00042BAF">
        <w:rPr>
          <w:rFonts w:ascii="Times New Roman" w:hAnsi="Times New Roman"/>
          <w:sz w:val="24"/>
          <w:szCs w:val="24"/>
        </w:rPr>
        <w:t xml:space="preserve">v roce 2016, uvádí v bodě 160: </w:t>
      </w:r>
      <w:r w:rsidR="00042BAF" w:rsidRPr="00042BAF">
        <w:rPr>
          <w:rFonts w:ascii="Times New Roman" w:hAnsi="Times New Roman"/>
          <w:i/>
          <w:sz w:val="24"/>
          <w:szCs w:val="24"/>
        </w:rPr>
        <w:t>„...důležité je, aby postup jmenování a odvolávání vedoucích státních zástupců, a zejména nejvyššího státního zástupce, sloužil jako prevence rizika nepřípustného politického vlivu nebo tlaku ve spojitosti s fungováním státního zastupitelství. (...) Současná situace v České republice, kdy je nejvyšší státní zástupce jmenován a může být volně odvoláván vládou na návrh ministra spravedlnosti, je s těmito požadavky jednoznačně v rozporu.“</w:t>
      </w:r>
      <w:r w:rsidR="007E0A4C">
        <w:rPr>
          <w:rStyle w:val="Znakapoznpodarou"/>
          <w:rFonts w:ascii="Times New Roman" w:hAnsi="Times New Roman"/>
          <w:i/>
          <w:sz w:val="24"/>
          <w:szCs w:val="24"/>
        </w:rPr>
        <w:footnoteReference w:id="3"/>
      </w:r>
      <w:r w:rsidR="00042BAF" w:rsidRPr="00042BAF">
        <w:rPr>
          <w:rFonts w:ascii="Times New Roman" w:hAnsi="Times New Roman"/>
          <w:sz w:val="24"/>
          <w:szCs w:val="24"/>
        </w:rPr>
        <w:t xml:space="preserve"> </w:t>
      </w:r>
    </w:p>
    <w:p w:rsidR="007E0A4C" w:rsidRDefault="007E0A4C" w:rsidP="00E93E1E">
      <w:pPr>
        <w:spacing w:line="240" w:lineRule="auto"/>
        <w:contextualSpacing/>
        <w:jc w:val="both"/>
        <w:rPr>
          <w:rFonts w:ascii="Times New Roman" w:hAnsi="Times New Roman"/>
          <w:i/>
          <w:sz w:val="24"/>
          <w:szCs w:val="24"/>
        </w:rPr>
      </w:pPr>
      <w:r>
        <w:rPr>
          <w:rFonts w:ascii="Times New Roman" w:hAnsi="Times New Roman"/>
          <w:sz w:val="24"/>
          <w:szCs w:val="24"/>
        </w:rPr>
        <w:t xml:space="preserve">Doporučení skupiny GRECO zní takto: </w:t>
      </w:r>
      <w:r w:rsidRPr="007E0A4C">
        <w:rPr>
          <w:rFonts w:ascii="Times New Roman" w:hAnsi="Times New Roman"/>
          <w:i/>
          <w:sz w:val="24"/>
          <w:szCs w:val="24"/>
        </w:rPr>
        <w:t>„GRECO doporučuje reformovat postupy jmenování a odvolávání nejvyššího státního zástupce a dalších vedoucích státních zástupců, a to hlavně prostřednictvím těchto kroků: (i) veškerá rozhodnutí v rámci těchto postupů jsou zdůvodňována, založena na jasných a objektivních kritériích a je možnost se proti nim odvolat k soudu; (ii) rozhodnutí o jmenování vycházejí z povinného a transparentního výběrového řízení; a (iii) odvolání je možné pouze v kontextu kárného řízení.“</w:t>
      </w:r>
      <w:r>
        <w:rPr>
          <w:rStyle w:val="Znakapoznpodarou"/>
          <w:rFonts w:ascii="Times New Roman" w:hAnsi="Times New Roman"/>
          <w:i/>
          <w:sz w:val="24"/>
          <w:szCs w:val="24"/>
        </w:rPr>
        <w:footnoteReference w:id="4"/>
      </w:r>
    </w:p>
    <w:p w:rsidR="007E0A4C" w:rsidRDefault="007E0A4C" w:rsidP="00E93E1E">
      <w:pPr>
        <w:spacing w:line="240" w:lineRule="auto"/>
        <w:contextualSpacing/>
        <w:jc w:val="both"/>
        <w:rPr>
          <w:rFonts w:ascii="Times New Roman" w:hAnsi="Times New Roman"/>
          <w:sz w:val="24"/>
          <w:szCs w:val="24"/>
        </w:rPr>
      </w:pPr>
      <w:r>
        <w:rPr>
          <w:rFonts w:ascii="Times New Roman" w:hAnsi="Times New Roman"/>
          <w:sz w:val="24"/>
          <w:szCs w:val="24"/>
        </w:rPr>
        <w:t>Zpráva o plnění doporučení České republiky z roku 2018 pak v bodě 63 konstatuje, že toto doporučení nebylo splněno.</w:t>
      </w:r>
      <w:r>
        <w:rPr>
          <w:rStyle w:val="Znakapoznpodarou"/>
          <w:rFonts w:ascii="Times New Roman" w:hAnsi="Times New Roman"/>
          <w:sz w:val="24"/>
          <w:szCs w:val="24"/>
        </w:rPr>
        <w:footnoteReference w:id="5"/>
      </w:r>
      <w:r>
        <w:rPr>
          <w:rFonts w:ascii="Times New Roman" w:hAnsi="Times New Roman"/>
          <w:sz w:val="24"/>
          <w:szCs w:val="24"/>
        </w:rPr>
        <w:t xml:space="preserve"> </w:t>
      </w:r>
    </w:p>
    <w:p w:rsidR="007E0A4C" w:rsidRDefault="00BC7E6C" w:rsidP="00E93E1E">
      <w:pPr>
        <w:spacing w:line="240" w:lineRule="auto"/>
        <w:contextualSpacing/>
        <w:jc w:val="both"/>
        <w:rPr>
          <w:rFonts w:ascii="Times New Roman" w:hAnsi="Times New Roman"/>
          <w:sz w:val="24"/>
          <w:szCs w:val="24"/>
        </w:rPr>
      </w:pPr>
      <w:r>
        <w:rPr>
          <w:rFonts w:ascii="Times New Roman" w:hAnsi="Times New Roman"/>
          <w:sz w:val="24"/>
          <w:szCs w:val="24"/>
        </w:rPr>
        <w:t xml:space="preserve">Snahy posílit nezávislost státního zastupitelství v duchu těchto doporučení přijetím nového zákona o státním zastupitelství nebo novelizací stávajícího zákona byly opakovaně neúspěšné. </w:t>
      </w:r>
    </w:p>
    <w:p w:rsidR="00B378E0" w:rsidRDefault="00B378E0" w:rsidP="00E93E1E">
      <w:pPr>
        <w:spacing w:line="240" w:lineRule="auto"/>
        <w:contextualSpacing/>
        <w:jc w:val="both"/>
        <w:rPr>
          <w:rFonts w:ascii="Times New Roman" w:hAnsi="Times New Roman"/>
          <w:sz w:val="24"/>
          <w:szCs w:val="24"/>
        </w:rPr>
      </w:pPr>
      <w:r>
        <w:rPr>
          <w:rFonts w:ascii="Times New Roman" w:hAnsi="Times New Roman"/>
          <w:sz w:val="24"/>
          <w:szCs w:val="24"/>
        </w:rPr>
        <w:t>Za s</w:t>
      </w:r>
      <w:r w:rsidR="00BC7E6C">
        <w:rPr>
          <w:rFonts w:ascii="Times New Roman" w:hAnsi="Times New Roman"/>
          <w:sz w:val="24"/>
          <w:szCs w:val="24"/>
        </w:rPr>
        <w:t>távající</w:t>
      </w:r>
      <w:r>
        <w:rPr>
          <w:rFonts w:ascii="Times New Roman" w:hAnsi="Times New Roman"/>
          <w:sz w:val="24"/>
          <w:szCs w:val="24"/>
        </w:rPr>
        <w:t>ho</w:t>
      </w:r>
      <w:r w:rsidR="00BC7E6C">
        <w:rPr>
          <w:rFonts w:ascii="Times New Roman" w:hAnsi="Times New Roman"/>
          <w:sz w:val="24"/>
          <w:szCs w:val="24"/>
        </w:rPr>
        <w:t xml:space="preserve"> ústavní</w:t>
      </w:r>
      <w:r>
        <w:rPr>
          <w:rFonts w:ascii="Times New Roman" w:hAnsi="Times New Roman"/>
          <w:sz w:val="24"/>
          <w:szCs w:val="24"/>
        </w:rPr>
        <w:t>ho</w:t>
      </w:r>
      <w:r w:rsidR="00BC7E6C">
        <w:rPr>
          <w:rFonts w:ascii="Times New Roman" w:hAnsi="Times New Roman"/>
          <w:sz w:val="24"/>
          <w:szCs w:val="24"/>
        </w:rPr>
        <w:t xml:space="preserve"> zakotvení státního zastupitelství v rámci moci výkonné </w:t>
      </w:r>
      <w:r>
        <w:rPr>
          <w:rFonts w:ascii="Times New Roman" w:hAnsi="Times New Roman"/>
          <w:sz w:val="24"/>
          <w:szCs w:val="24"/>
        </w:rPr>
        <w:t xml:space="preserve">neposkytuje dostatečnou záruku nezávislosti státního zastupitelství a státních zástupců ani judikatura Ústavního soudu, jak je patrné z nálezu Ústavního soudu Pl. ÚS 17/10: </w:t>
      </w:r>
      <w:r w:rsidRPr="00B378E0">
        <w:rPr>
          <w:rFonts w:ascii="Times New Roman" w:hAnsi="Times New Roman"/>
          <w:i/>
          <w:sz w:val="24"/>
          <w:szCs w:val="24"/>
        </w:rPr>
        <w:t>„Ústavní soud nezpochybňuje význam nezávislosti státního zástupce při posuzování jednotlivých případů, ať již v přípravném řízení, kdy na jeho úvaze závisí, zda bude zahájeno trestní stíhání, či ve fázi jeho rozhodování o tom, zda jsou dány důvody k podání obžaloby či nikoliv. Jistě lze konstatovat, že jak z Ústavy, tak ze zákona č. 283/1993 Sb., ale i ze samotné zásady rovnosti účastníků řízení a spravedlivého procesu plyne požadavek nezávislého výkonu funkce státního zástupce, a to v rámci soustavy státního zastupitelství, která jakožto zvláštní samostatný orgán sui generis plní ústavou a zákonem stanovený úkol vlastní pouze tomuto orgánu státní moci... Nicméně potencialita možného zásahu do výkonu funkce ať již vedoucího státního zástupce či řadových státních zástupců neumožňuje pohlížet na výkon funkce státního zástupce z hlediska nezávislosti výkonu funkce jako na výkon soudní moci.“</w:t>
      </w:r>
    </w:p>
    <w:p w:rsidR="00B378E0" w:rsidRDefault="00B378E0" w:rsidP="00E93E1E">
      <w:pPr>
        <w:spacing w:line="240" w:lineRule="auto"/>
        <w:contextualSpacing/>
        <w:jc w:val="both"/>
        <w:rPr>
          <w:rFonts w:ascii="Times New Roman" w:hAnsi="Times New Roman"/>
          <w:sz w:val="24"/>
          <w:szCs w:val="24"/>
        </w:rPr>
      </w:pPr>
      <w:r>
        <w:rPr>
          <w:rFonts w:ascii="Times New Roman" w:hAnsi="Times New Roman"/>
          <w:sz w:val="24"/>
          <w:szCs w:val="24"/>
        </w:rPr>
        <w:t xml:space="preserve">Lze tedy shrnout, že nezávislé postavení státního zastupitelství a státních zástupců v duchu výše uvedených doporučení mezinárodních organizací není v České republice </w:t>
      </w:r>
      <w:r w:rsidR="009A2DF7">
        <w:rPr>
          <w:rFonts w:ascii="Times New Roman" w:hAnsi="Times New Roman"/>
          <w:sz w:val="24"/>
          <w:szCs w:val="24"/>
        </w:rPr>
        <w:t xml:space="preserve">dostatečně garantováno. </w:t>
      </w:r>
    </w:p>
    <w:p w:rsidR="00B378E0" w:rsidRDefault="00B378E0" w:rsidP="00E93E1E">
      <w:pPr>
        <w:spacing w:line="240" w:lineRule="auto"/>
        <w:contextualSpacing/>
        <w:jc w:val="both"/>
        <w:rPr>
          <w:rFonts w:ascii="Times New Roman" w:hAnsi="Times New Roman"/>
          <w:sz w:val="24"/>
          <w:szCs w:val="24"/>
        </w:rPr>
      </w:pPr>
    </w:p>
    <w:p w:rsidR="00327619" w:rsidRDefault="00327619" w:rsidP="008F72AF">
      <w:pPr>
        <w:tabs>
          <w:tab w:val="left" w:pos="180"/>
          <w:tab w:val="left" w:pos="360"/>
        </w:tabs>
        <w:spacing w:line="240" w:lineRule="auto"/>
        <w:contextualSpacing/>
        <w:rPr>
          <w:rFonts w:ascii="Times New Roman" w:hAnsi="Times New Roman" w:cs="Times New Roman"/>
          <w:b/>
          <w:bCs/>
          <w:sz w:val="24"/>
          <w:szCs w:val="24"/>
        </w:rPr>
      </w:pPr>
    </w:p>
    <w:p w:rsidR="00327619" w:rsidRDefault="00327619" w:rsidP="008F72AF">
      <w:pPr>
        <w:tabs>
          <w:tab w:val="left" w:pos="180"/>
          <w:tab w:val="left" w:pos="360"/>
        </w:tabs>
        <w:spacing w:line="240" w:lineRule="auto"/>
        <w:contextualSpacing/>
        <w:rPr>
          <w:rFonts w:ascii="Times New Roman" w:hAnsi="Times New Roman" w:cs="Times New Roman"/>
          <w:b/>
          <w:bCs/>
          <w:sz w:val="24"/>
          <w:szCs w:val="24"/>
        </w:rPr>
      </w:pPr>
    </w:p>
    <w:p w:rsidR="00327619" w:rsidRDefault="00327619" w:rsidP="008F72AF">
      <w:pPr>
        <w:tabs>
          <w:tab w:val="left" w:pos="180"/>
          <w:tab w:val="left" w:pos="360"/>
        </w:tabs>
        <w:spacing w:line="240" w:lineRule="auto"/>
        <w:contextualSpacing/>
        <w:rPr>
          <w:rFonts w:ascii="Times New Roman" w:hAnsi="Times New Roman" w:cs="Times New Roman"/>
          <w:b/>
          <w:bCs/>
          <w:sz w:val="24"/>
          <w:szCs w:val="24"/>
        </w:rPr>
      </w:pPr>
    </w:p>
    <w:p w:rsidR="008F72AF" w:rsidRPr="002A51EB" w:rsidRDefault="008F72AF" w:rsidP="008F72AF">
      <w:pPr>
        <w:tabs>
          <w:tab w:val="left" w:pos="180"/>
          <w:tab w:val="left" w:pos="360"/>
        </w:tabs>
        <w:spacing w:line="240" w:lineRule="auto"/>
        <w:contextualSpacing/>
        <w:rPr>
          <w:rFonts w:ascii="Times New Roman" w:hAnsi="Times New Roman" w:cs="Times New Roman"/>
          <w:b/>
          <w:bCs/>
          <w:sz w:val="24"/>
          <w:szCs w:val="24"/>
        </w:rPr>
      </w:pPr>
      <w:r w:rsidRPr="002A51EB">
        <w:rPr>
          <w:rFonts w:ascii="Times New Roman" w:hAnsi="Times New Roman" w:cs="Times New Roman"/>
          <w:b/>
          <w:bCs/>
          <w:sz w:val="24"/>
          <w:szCs w:val="24"/>
        </w:rPr>
        <w:lastRenderedPageBreak/>
        <w:t>Odůvodnění hlavních principů navrhované právní úpravy a vysvětlení nezbytnosti navrhované právní úpravy</w:t>
      </w:r>
    </w:p>
    <w:p w:rsidR="00316964" w:rsidRDefault="00E40E26" w:rsidP="00E93E1E">
      <w:pPr>
        <w:spacing w:line="240" w:lineRule="auto"/>
        <w:contextualSpacing/>
        <w:jc w:val="both"/>
        <w:rPr>
          <w:rFonts w:ascii="Times New Roman" w:hAnsi="Times New Roman"/>
          <w:sz w:val="24"/>
          <w:szCs w:val="24"/>
        </w:rPr>
      </w:pPr>
      <w:r>
        <w:rPr>
          <w:rFonts w:ascii="Times New Roman" w:hAnsi="Times New Roman"/>
          <w:b/>
          <w:sz w:val="24"/>
          <w:szCs w:val="24"/>
        </w:rPr>
        <w:t xml:space="preserve">Řazení do zvláštní hlavy. </w:t>
      </w:r>
      <w:bookmarkStart w:id="0" w:name="_GoBack"/>
      <w:r w:rsidR="00783672">
        <w:rPr>
          <w:rFonts w:ascii="Times New Roman" w:hAnsi="Times New Roman"/>
          <w:sz w:val="24"/>
          <w:szCs w:val="24"/>
        </w:rPr>
        <w:t xml:space="preserve">Navrhuje se </w:t>
      </w:r>
      <w:r w:rsidR="00477B68">
        <w:rPr>
          <w:rFonts w:ascii="Times New Roman" w:hAnsi="Times New Roman"/>
          <w:sz w:val="24"/>
          <w:szCs w:val="24"/>
        </w:rPr>
        <w:t xml:space="preserve">vyčlenit ustanovení upravující státní zastupitelství z hlavy třetí Ústavy (Moc výkonná) do nové hlavy páté tak, aby se zdůraznila </w:t>
      </w:r>
      <w:r w:rsidR="00316964">
        <w:rPr>
          <w:rFonts w:ascii="Times New Roman" w:hAnsi="Times New Roman"/>
          <w:sz w:val="24"/>
          <w:szCs w:val="24"/>
        </w:rPr>
        <w:t xml:space="preserve">jeho oddělenost od výkonné moci. Hlava třetí Ústavy totiž zakotvuje jen prezidenta republiky jako hlavu státu, vládu jako vrcholný orgán výkonné moci a ministerstva a jiné správní úřady, které jsou podřízené vládě. Orgány nezávislé na vládě (Nejvyšší kontrolní úřad a Česká národní banka) jsou v Ústavě zakotveny odděleně ve zvláštních hlavách páté a šesté. Takto se navrhuje zakotvit i státní zastupitelství. </w:t>
      </w:r>
    </w:p>
    <w:p w:rsidR="00A024C9" w:rsidRDefault="00A024C9" w:rsidP="00E93E1E">
      <w:pPr>
        <w:spacing w:line="240" w:lineRule="auto"/>
        <w:contextualSpacing/>
        <w:jc w:val="both"/>
        <w:rPr>
          <w:rFonts w:ascii="Times New Roman" w:hAnsi="Times New Roman"/>
          <w:sz w:val="24"/>
          <w:szCs w:val="24"/>
        </w:rPr>
      </w:pPr>
      <w:r>
        <w:rPr>
          <w:rFonts w:ascii="Times New Roman" w:hAnsi="Times New Roman"/>
          <w:sz w:val="24"/>
          <w:szCs w:val="24"/>
        </w:rPr>
        <w:t>To odpovídá zakotvení státního zastupitelství či obdobného orgánu v ústavních systémech evropských států,</w:t>
      </w:r>
      <w:r>
        <w:rPr>
          <w:rStyle w:val="Znakapoznpodarou"/>
          <w:rFonts w:ascii="Times New Roman" w:hAnsi="Times New Roman"/>
          <w:sz w:val="24"/>
          <w:szCs w:val="24"/>
        </w:rPr>
        <w:footnoteReference w:id="6"/>
      </w:r>
      <w:r>
        <w:rPr>
          <w:rFonts w:ascii="Times New Roman" w:hAnsi="Times New Roman"/>
          <w:sz w:val="24"/>
          <w:szCs w:val="24"/>
        </w:rPr>
        <w:t xml:space="preserve"> kde je řazení do části ústavy upravující výkonnou moc neobvyklé. </w:t>
      </w:r>
      <w:bookmarkEnd w:id="0"/>
      <w:r>
        <w:rPr>
          <w:rFonts w:ascii="Times New Roman" w:hAnsi="Times New Roman"/>
          <w:sz w:val="24"/>
          <w:szCs w:val="24"/>
        </w:rPr>
        <w:t>Buď v nich státní zastupitelství není upraveno vůbec</w:t>
      </w:r>
      <w:r w:rsidR="004E3B7C">
        <w:rPr>
          <w:rFonts w:ascii="Times New Roman" w:hAnsi="Times New Roman"/>
          <w:sz w:val="24"/>
          <w:szCs w:val="24"/>
        </w:rPr>
        <w:t xml:space="preserve"> (</w:t>
      </w:r>
      <w:r w:rsidR="00324C68">
        <w:rPr>
          <w:rFonts w:ascii="Times New Roman" w:hAnsi="Times New Roman"/>
          <w:sz w:val="24"/>
          <w:szCs w:val="24"/>
        </w:rPr>
        <w:t xml:space="preserve">např. </w:t>
      </w:r>
      <w:r w:rsidR="004E3B7C">
        <w:rPr>
          <w:rFonts w:ascii="Times New Roman" w:hAnsi="Times New Roman"/>
          <w:sz w:val="24"/>
          <w:szCs w:val="24"/>
        </w:rPr>
        <w:t>Německo, Belgie, Dánsko, Island)</w:t>
      </w:r>
      <w:r>
        <w:rPr>
          <w:rFonts w:ascii="Times New Roman" w:hAnsi="Times New Roman"/>
          <w:sz w:val="24"/>
          <w:szCs w:val="24"/>
        </w:rPr>
        <w:t>, nebo je upraveno v rámci moci soudní</w:t>
      </w:r>
      <w:r w:rsidR="004E3B7C">
        <w:rPr>
          <w:rFonts w:ascii="Times New Roman" w:hAnsi="Times New Roman"/>
          <w:sz w:val="24"/>
          <w:szCs w:val="24"/>
        </w:rPr>
        <w:t xml:space="preserve"> (</w:t>
      </w:r>
      <w:r w:rsidR="00324C68">
        <w:rPr>
          <w:rFonts w:ascii="Times New Roman" w:hAnsi="Times New Roman"/>
          <w:sz w:val="24"/>
          <w:szCs w:val="24"/>
        </w:rPr>
        <w:t xml:space="preserve">např. </w:t>
      </w:r>
      <w:r w:rsidR="004E3B7C">
        <w:rPr>
          <w:rFonts w:ascii="Times New Roman" w:hAnsi="Times New Roman"/>
          <w:sz w:val="24"/>
          <w:szCs w:val="24"/>
        </w:rPr>
        <w:t>Portugalsko, Itálie, Řecko, Španělsko, Rakousko, Bulharsko, Estonsko, Finsko</w:t>
      </w:r>
      <w:r w:rsidR="00324C68">
        <w:rPr>
          <w:rFonts w:ascii="Times New Roman" w:hAnsi="Times New Roman"/>
          <w:sz w:val="24"/>
          <w:szCs w:val="24"/>
        </w:rPr>
        <w:t>, Litva</w:t>
      </w:r>
      <w:r w:rsidR="004E3B7C">
        <w:rPr>
          <w:rFonts w:ascii="Times New Roman" w:hAnsi="Times New Roman"/>
          <w:sz w:val="24"/>
          <w:szCs w:val="24"/>
        </w:rPr>
        <w:t>)</w:t>
      </w:r>
      <w:r>
        <w:rPr>
          <w:rFonts w:ascii="Times New Roman" w:hAnsi="Times New Roman"/>
          <w:sz w:val="24"/>
          <w:szCs w:val="24"/>
        </w:rPr>
        <w:t>, anebo ve zvláštní hlavě či části</w:t>
      </w:r>
      <w:r w:rsidR="00E40E26">
        <w:rPr>
          <w:rFonts w:ascii="Times New Roman" w:hAnsi="Times New Roman"/>
          <w:sz w:val="24"/>
          <w:szCs w:val="24"/>
        </w:rPr>
        <w:t xml:space="preserve"> (</w:t>
      </w:r>
      <w:r w:rsidR="00324C68">
        <w:rPr>
          <w:rFonts w:ascii="Times New Roman" w:hAnsi="Times New Roman"/>
          <w:sz w:val="24"/>
          <w:szCs w:val="24"/>
        </w:rPr>
        <w:t xml:space="preserve">např. </w:t>
      </w:r>
      <w:r w:rsidR="00E40E26">
        <w:rPr>
          <w:rFonts w:ascii="Times New Roman" w:hAnsi="Times New Roman"/>
          <w:sz w:val="24"/>
          <w:szCs w:val="24"/>
        </w:rPr>
        <w:t xml:space="preserve">Chorvatsko, </w:t>
      </w:r>
      <w:r w:rsidR="004E3B7C">
        <w:rPr>
          <w:rFonts w:ascii="Times New Roman" w:hAnsi="Times New Roman"/>
          <w:sz w:val="24"/>
          <w:szCs w:val="24"/>
        </w:rPr>
        <w:t>Slovensko, Slovinsko, Maďarsko</w:t>
      </w:r>
      <w:r w:rsidR="00324C68">
        <w:rPr>
          <w:rFonts w:ascii="Times New Roman" w:hAnsi="Times New Roman"/>
          <w:sz w:val="24"/>
          <w:szCs w:val="24"/>
        </w:rPr>
        <w:t>)</w:t>
      </w:r>
      <w:r w:rsidR="006C156E">
        <w:rPr>
          <w:rFonts w:ascii="Times New Roman" w:hAnsi="Times New Roman"/>
          <w:sz w:val="24"/>
          <w:szCs w:val="24"/>
        </w:rPr>
        <w:t xml:space="preserve">. </w:t>
      </w:r>
      <w:r w:rsidR="006C156E">
        <w:rPr>
          <w:rStyle w:val="Znakapoznpodarou"/>
          <w:rFonts w:ascii="Times New Roman" w:hAnsi="Times New Roman"/>
          <w:sz w:val="24"/>
          <w:szCs w:val="24"/>
        </w:rPr>
        <w:footnoteReference w:id="7"/>
      </w:r>
      <w:r w:rsidR="004E3B7C">
        <w:rPr>
          <w:rFonts w:ascii="Times New Roman" w:hAnsi="Times New Roman"/>
          <w:sz w:val="24"/>
          <w:szCs w:val="24"/>
        </w:rPr>
        <w:t xml:space="preserve"> </w:t>
      </w:r>
      <w:r>
        <w:rPr>
          <w:rFonts w:ascii="Times New Roman" w:hAnsi="Times New Roman"/>
          <w:sz w:val="24"/>
          <w:szCs w:val="24"/>
        </w:rPr>
        <w:t xml:space="preserve"> </w:t>
      </w:r>
    </w:p>
    <w:p w:rsidR="00E40E26" w:rsidRDefault="00324C68" w:rsidP="00E93E1E">
      <w:pPr>
        <w:spacing w:line="240" w:lineRule="auto"/>
        <w:contextualSpacing/>
        <w:jc w:val="both"/>
        <w:rPr>
          <w:rFonts w:ascii="Times New Roman" w:hAnsi="Times New Roman"/>
          <w:sz w:val="24"/>
          <w:szCs w:val="24"/>
        </w:rPr>
      </w:pPr>
      <w:r>
        <w:rPr>
          <w:rFonts w:ascii="Times New Roman" w:hAnsi="Times New Roman"/>
          <w:sz w:val="24"/>
          <w:szCs w:val="24"/>
        </w:rPr>
        <w:t>V</w:t>
      </w:r>
      <w:r w:rsidR="00A024C9">
        <w:rPr>
          <w:rFonts w:ascii="Times New Roman" w:hAnsi="Times New Roman"/>
          <w:sz w:val="24"/>
          <w:szCs w:val="24"/>
        </w:rPr>
        <w:t xml:space="preserve">ládní návrh Ústavy </w:t>
      </w:r>
      <w:r>
        <w:rPr>
          <w:rFonts w:ascii="Times New Roman" w:hAnsi="Times New Roman"/>
          <w:sz w:val="24"/>
          <w:szCs w:val="24"/>
        </w:rPr>
        <w:t xml:space="preserve">ČR </w:t>
      </w:r>
      <w:r w:rsidR="00E40E26">
        <w:rPr>
          <w:rFonts w:ascii="Times New Roman" w:hAnsi="Times New Roman"/>
          <w:sz w:val="24"/>
          <w:szCs w:val="24"/>
        </w:rPr>
        <w:t xml:space="preserve">(tisk ČNR č. 152 z roku 1992) </w:t>
      </w:r>
      <w:r w:rsidR="00A024C9">
        <w:rPr>
          <w:rFonts w:ascii="Times New Roman" w:hAnsi="Times New Roman"/>
          <w:sz w:val="24"/>
          <w:szCs w:val="24"/>
        </w:rPr>
        <w:t xml:space="preserve">řadil ustanovení o </w:t>
      </w:r>
      <w:r w:rsidR="00E40E26">
        <w:rPr>
          <w:rFonts w:ascii="Times New Roman" w:hAnsi="Times New Roman"/>
          <w:sz w:val="24"/>
          <w:szCs w:val="24"/>
        </w:rPr>
        <w:t>státním zastupitelství do hlavy čtvrté (Moc soudní) a neobvyklé zařazení do moci výkonné bylo výsledkem teprve</w:t>
      </w:r>
      <w:r w:rsidR="00A024C9">
        <w:rPr>
          <w:rFonts w:ascii="Times New Roman" w:hAnsi="Times New Roman"/>
          <w:sz w:val="24"/>
          <w:szCs w:val="24"/>
        </w:rPr>
        <w:t xml:space="preserve"> </w:t>
      </w:r>
      <w:r w:rsidR="00E40E26">
        <w:rPr>
          <w:rFonts w:ascii="Times New Roman" w:hAnsi="Times New Roman"/>
          <w:sz w:val="24"/>
          <w:szCs w:val="24"/>
        </w:rPr>
        <w:t xml:space="preserve">pozměňovacího návrhu v České národní radě. </w:t>
      </w:r>
    </w:p>
    <w:p w:rsidR="004E3B7C" w:rsidRDefault="00324C68" w:rsidP="00E93E1E">
      <w:pPr>
        <w:spacing w:line="240" w:lineRule="auto"/>
        <w:contextualSpacing/>
        <w:jc w:val="both"/>
        <w:rPr>
          <w:rFonts w:ascii="Times New Roman" w:hAnsi="Times New Roman"/>
          <w:sz w:val="24"/>
          <w:szCs w:val="24"/>
        </w:rPr>
      </w:pPr>
      <w:r>
        <w:rPr>
          <w:rFonts w:ascii="Times New Roman" w:hAnsi="Times New Roman"/>
          <w:sz w:val="24"/>
          <w:szCs w:val="24"/>
        </w:rPr>
        <w:t xml:space="preserve">Zařazením státního zastupitelství do zvláštní hlavy Ústavy </w:t>
      </w:r>
      <w:r w:rsidR="00F457E2">
        <w:rPr>
          <w:rFonts w:ascii="Times New Roman" w:hAnsi="Times New Roman"/>
          <w:sz w:val="24"/>
          <w:szCs w:val="24"/>
        </w:rPr>
        <w:t>bude posílena nezávislost státního zastupitelství a státních zástupců na vládě a zdůrazněno, že státní zastupitelství nepodléhá vládě jako vrcholnému orgánu výkonné moci.</w:t>
      </w:r>
      <w:r w:rsidR="006C156E">
        <w:rPr>
          <w:rFonts w:ascii="Times New Roman" w:hAnsi="Times New Roman"/>
          <w:sz w:val="24"/>
          <w:szCs w:val="24"/>
        </w:rPr>
        <w:t xml:space="preserve"> K povaze státního zastupitelství se vyjadřuje </w:t>
      </w:r>
      <w:r w:rsidR="005575D0">
        <w:rPr>
          <w:rFonts w:ascii="Times New Roman" w:hAnsi="Times New Roman"/>
          <w:sz w:val="24"/>
          <w:szCs w:val="24"/>
        </w:rPr>
        <w:t xml:space="preserve">Jaroslav Fenyk, podle něhož </w:t>
      </w:r>
      <w:r w:rsidR="005575D0" w:rsidRPr="005575D0">
        <w:rPr>
          <w:rFonts w:ascii="Times New Roman" w:hAnsi="Times New Roman"/>
          <w:i/>
          <w:sz w:val="24"/>
          <w:szCs w:val="24"/>
        </w:rPr>
        <w:t>„státní zastupitelství má povahu orgánu justičního, který zpravidla nevykonává soudní moc“</w:t>
      </w:r>
      <w:r w:rsidR="005575D0">
        <w:rPr>
          <w:rFonts w:ascii="Times New Roman" w:hAnsi="Times New Roman"/>
          <w:sz w:val="24"/>
          <w:szCs w:val="24"/>
        </w:rPr>
        <w:t xml:space="preserve">, a činí závěr, že </w:t>
      </w:r>
      <w:r w:rsidR="005575D0" w:rsidRPr="005575D0">
        <w:rPr>
          <w:rFonts w:ascii="Times New Roman" w:hAnsi="Times New Roman"/>
          <w:i/>
          <w:sz w:val="24"/>
          <w:szCs w:val="24"/>
        </w:rPr>
        <w:t>„existuje celá řada důvodů proto, aby státní zastupitelství jako orgán svého druhu (sui generis) – orgán výkonu trestní spravedlnosti, mělo obdobně specifické a samostatné ústavní postavení, jako mají např. Nejvyšší kontrolní úřad či Česká národní banka“</w:t>
      </w:r>
      <w:r w:rsidR="005575D0">
        <w:rPr>
          <w:rFonts w:ascii="Times New Roman" w:hAnsi="Times New Roman"/>
          <w:sz w:val="24"/>
          <w:szCs w:val="24"/>
        </w:rPr>
        <w:t>.</w:t>
      </w:r>
      <w:r w:rsidR="005575D0">
        <w:rPr>
          <w:rStyle w:val="Znakapoznpodarou"/>
          <w:rFonts w:ascii="Times New Roman" w:hAnsi="Times New Roman"/>
          <w:sz w:val="24"/>
          <w:szCs w:val="24"/>
        </w:rPr>
        <w:footnoteReference w:id="8"/>
      </w:r>
      <w:r w:rsidR="005575D0">
        <w:rPr>
          <w:rFonts w:ascii="Times New Roman" w:hAnsi="Times New Roman"/>
          <w:sz w:val="24"/>
          <w:szCs w:val="24"/>
        </w:rPr>
        <w:t xml:space="preserve"> Touto cestou se vydává i předkládaný návrh ústavního zákona. </w:t>
      </w:r>
    </w:p>
    <w:p w:rsidR="0013148F" w:rsidRDefault="0013148F" w:rsidP="0013148F">
      <w:pPr>
        <w:spacing w:line="240" w:lineRule="auto"/>
        <w:contextualSpacing/>
        <w:jc w:val="both"/>
        <w:rPr>
          <w:rFonts w:ascii="Times New Roman" w:eastAsia="Times New Roman" w:hAnsi="Times New Roman" w:cs="Times New Roman"/>
          <w:sz w:val="24"/>
          <w:szCs w:val="24"/>
        </w:rPr>
      </w:pPr>
      <w:r w:rsidRPr="0013148F">
        <w:rPr>
          <w:rFonts w:ascii="Times New Roman" w:hAnsi="Times New Roman"/>
          <w:b/>
          <w:sz w:val="24"/>
          <w:szCs w:val="24"/>
        </w:rPr>
        <w:t xml:space="preserve">Charakteristika </w:t>
      </w:r>
      <w:r>
        <w:rPr>
          <w:rFonts w:ascii="Times New Roman" w:hAnsi="Times New Roman"/>
          <w:b/>
          <w:sz w:val="24"/>
          <w:szCs w:val="24"/>
        </w:rPr>
        <w:t xml:space="preserve">a organizace </w:t>
      </w:r>
      <w:r w:rsidRPr="0013148F">
        <w:rPr>
          <w:rFonts w:ascii="Times New Roman" w:hAnsi="Times New Roman"/>
          <w:b/>
          <w:sz w:val="24"/>
          <w:szCs w:val="24"/>
        </w:rPr>
        <w:t xml:space="preserve">státního zastupitelství. </w:t>
      </w:r>
      <w:r>
        <w:rPr>
          <w:rFonts w:ascii="Times New Roman" w:hAnsi="Times New Roman"/>
          <w:sz w:val="24"/>
          <w:szCs w:val="24"/>
        </w:rPr>
        <w:t>Text navrhovaného čl. 96a Ústavy vychází z dosavadního čl. 80 Ústavy (</w:t>
      </w:r>
      <w:r w:rsidRPr="0013148F">
        <w:rPr>
          <w:rFonts w:ascii="Times New Roman" w:hAnsi="Times New Roman"/>
          <w:i/>
          <w:sz w:val="24"/>
          <w:szCs w:val="24"/>
        </w:rPr>
        <w:t>„</w:t>
      </w:r>
      <w:r w:rsidRPr="00CC3303">
        <w:rPr>
          <w:rFonts w:ascii="Times New Roman" w:eastAsia="Times New Roman" w:hAnsi="Times New Roman" w:cs="Times New Roman"/>
          <w:i/>
          <w:sz w:val="24"/>
          <w:szCs w:val="24"/>
        </w:rPr>
        <w:t>Státní zastupitelství zastupuje veřejnou žalobu v trestním řízení; vykonává i další úkoly, stanoví-li tak zákon. Postavení a působnost státního zastupitelství stanoví zákon</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Po vzoru ústavní úpravy Nejvyššího kontrolního úřadu se však navrhuje doplnit a) charakteristiku státního zastupitelství a b) základy jeho organizační struktury. </w:t>
      </w:r>
    </w:p>
    <w:p w:rsidR="0013148F" w:rsidRDefault="0013148F" w:rsidP="0013148F">
      <w:pPr>
        <w:spacing w:line="240" w:lineRule="auto"/>
        <w:contextualSpacing/>
        <w:jc w:val="both"/>
        <w:rPr>
          <w:rFonts w:ascii="Times New Roman" w:hAnsi="Times New Roman"/>
          <w:sz w:val="24"/>
          <w:szCs w:val="24"/>
        </w:rPr>
      </w:pPr>
      <w:r>
        <w:rPr>
          <w:rFonts w:ascii="Times New Roman" w:eastAsia="Times New Roman" w:hAnsi="Times New Roman" w:cs="Times New Roman"/>
          <w:sz w:val="24"/>
          <w:szCs w:val="24"/>
        </w:rPr>
        <w:t>Charakteristika státního zastupitelství je předkládána ve dvou variantách. První varianta zdůrazňuje nezávislost státního zastupitelství obdobně jako čl. 97 odst. 1 Ústavy, který zakotvuje, že N</w:t>
      </w:r>
      <w:r w:rsidR="004D6BE2">
        <w:rPr>
          <w:rFonts w:ascii="Times New Roman" w:eastAsia="Times New Roman" w:hAnsi="Times New Roman" w:cs="Times New Roman"/>
          <w:sz w:val="24"/>
          <w:szCs w:val="24"/>
        </w:rPr>
        <w:t>ejvyšší kontrolní úřad</w:t>
      </w:r>
      <w:r>
        <w:rPr>
          <w:rFonts w:ascii="Times New Roman" w:eastAsia="Times New Roman" w:hAnsi="Times New Roman" w:cs="Times New Roman"/>
          <w:sz w:val="24"/>
          <w:szCs w:val="24"/>
        </w:rPr>
        <w:t xml:space="preserve"> je nezávislý orgán. Druhá varianta výslovné zakotvení nezávislosti neobsahuje, nezávislost na vládě by implicitně vyplývala právě z vyčlenění státního zastupitelství z hlavy třetí, a charakterizuje státní zastupitelství jako „</w:t>
      </w:r>
      <w:r w:rsidR="004D6BE2">
        <w:rPr>
          <w:rFonts w:ascii="Times New Roman" w:eastAsia="Times New Roman" w:hAnsi="Times New Roman" w:cs="Times New Roman"/>
          <w:sz w:val="24"/>
          <w:szCs w:val="24"/>
        </w:rPr>
        <w:t xml:space="preserve">orgán zastupování </w:t>
      </w:r>
      <w:r w:rsidR="004D6BE2" w:rsidRPr="0057707D">
        <w:rPr>
          <w:rFonts w:ascii="Times New Roman" w:eastAsia="Times New Roman" w:hAnsi="Times New Roman" w:cs="Times New Roman"/>
          <w:sz w:val="24"/>
          <w:szCs w:val="24"/>
        </w:rPr>
        <w:t>stát</w:t>
      </w:r>
      <w:r w:rsidR="004D6BE2">
        <w:rPr>
          <w:rFonts w:ascii="Times New Roman" w:eastAsia="Times New Roman" w:hAnsi="Times New Roman" w:cs="Times New Roman"/>
          <w:sz w:val="24"/>
          <w:szCs w:val="24"/>
        </w:rPr>
        <w:t>u</w:t>
      </w:r>
      <w:r w:rsidR="004D6BE2" w:rsidRPr="0057707D">
        <w:rPr>
          <w:rFonts w:ascii="Times New Roman" w:eastAsia="Times New Roman" w:hAnsi="Times New Roman" w:cs="Times New Roman"/>
          <w:sz w:val="24"/>
          <w:szCs w:val="24"/>
        </w:rPr>
        <w:t xml:space="preserve"> při ochraně veřejného zájmu</w:t>
      </w:r>
      <w:r w:rsidR="004D6BE2">
        <w:rPr>
          <w:rFonts w:ascii="Times New Roman" w:eastAsia="Times New Roman" w:hAnsi="Times New Roman" w:cs="Times New Roman"/>
          <w:sz w:val="24"/>
          <w:szCs w:val="24"/>
        </w:rPr>
        <w:t xml:space="preserve">“, vycházejíc z formulace obsažené v § 1 odst. 1 </w:t>
      </w:r>
      <w:r w:rsidR="004D6BE2">
        <w:rPr>
          <w:rFonts w:ascii="Times New Roman" w:hAnsi="Times New Roman"/>
          <w:sz w:val="24"/>
          <w:szCs w:val="24"/>
        </w:rPr>
        <w:t>zákona č. 283/1993 Sb., o státním zastupitelství. To zase připomíná konstrukc</w:t>
      </w:r>
      <w:r w:rsidR="003479EC">
        <w:rPr>
          <w:rFonts w:ascii="Times New Roman" w:hAnsi="Times New Roman"/>
          <w:sz w:val="24"/>
          <w:szCs w:val="24"/>
        </w:rPr>
        <w:t>i</w:t>
      </w:r>
      <w:r w:rsidR="004D6BE2">
        <w:rPr>
          <w:rFonts w:ascii="Times New Roman" w:hAnsi="Times New Roman"/>
          <w:sz w:val="24"/>
          <w:szCs w:val="24"/>
        </w:rPr>
        <w:t xml:space="preserve"> úpravy České národní banky v čl. 98 odst. 1 Ústavy.</w:t>
      </w:r>
    </w:p>
    <w:p w:rsidR="00E40E26" w:rsidRDefault="004D6BE2" w:rsidP="00E93E1E">
      <w:pPr>
        <w:spacing w:line="240" w:lineRule="auto"/>
        <w:contextualSpacing/>
        <w:jc w:val="both"/>
        <w:rPr>
          <w:rFonts w:ascii="Times New Roman" w:hAnsi="Times New Roman"/>
          <w:sz w:val="24"/>
          <w:szCs w:val="24"/>
        </w:rPr>
      </w:pPr>
      <w:r>
        <w:rPr>
          <w:rFonts w:ascii="Times New Roman" w:eastAsia="Times New Roman" w:hAnsi="Times New Roman" w:cs="Times New Roman"/>
          <w:sz w:val="24"/>
          <w:szCs w:val="24"/>
        </w:rPr>
        <w:t>Ve prospěch první varianty hovoří fakt, že n</w:t>
      </w:r>
      <w:r w:rsidR="00E40E26">
        <w:rPr>
          <w:rFonts w:ascii="Times New Roman" w:hAnsi="Times New Roman"/>
          <w:sz w:val="24"/>
          <w:szCs w:val="24"/>
        </w:rPr>
        <w:t xml:space="preserve">ezávislost státního zastupitelství výslovně zakotvují některé ústavy evropských států. </w:t>
      </w:r>
      <w:r w:rsidR="001107FA">
        <w:rPr>
          <w:rFonts w:ascii="Times New Roman" w:hAnsi="Times New Roman"/>
          <w:sz w:val="24"/>
          <w:szCs w:val="24"/>
        </w:rPr>
        <w:t>Podle čl. 125 chorvatské ústavy je státní zastupitelství autonomní a nezávislý justiční orgán</w:t>
      </w:r>
      <w:r w:rsidR="00902489">
        <w:rPr>
          <w:rFonts w:ascii="Times New Roman" w:hAnsi="Times New Roman"/>
          <w:sz w:val="24"/>
          <w:szCs w:val="24"/>
        </w:rPr>
        <w:t xml:space="preserve">. Podle čl. 219 portugalské ústavy má státní zastupitelství vlastní statut a požívá samostatnosti v míře stanovené zákonem. </w:t>
      </w:r>
      <w:r w:rsidR="004E3B7C">
        <w:rPr>
          <w:rFonts w:ascii="Times New Roman" w:hAnsi="Times New Roman"/>
          <w:sz w:val="24"/>
          <w:szCs w:val="24"/>
        </w:rPr>
        <w:t xml:space="preserve">Podle čl. 108 italské ústavy zákon zajišťuje nezávislost státních zástupců. </w:t>
      </w:r>
      <w:r w:rsidR="00324C68">
        <w:rPr>
          <w:rFonts w:ascii="Times New Roman" w:hAnsi="Times New Roman"/>
          <w:sz w:val="24"/>
          <w:szCs w:val="24"/>
        </w:rPr>
        <w:t xml:space="preserve"> Podle čl. 118 litevské ústavy je státní zástupce při výkonu svého úřadu nezávislý a podřízený jen zákonu. </w:t>
      </w:r>
      <w:r w:rsidR="00902489">
        <w:rPr>
          <w:rFonts w:ascii="Times New Roman" w:hAnsi="Times New Roman"/>
          <w:sz w:val="24"/>
          <w:szCs w:val="24"/>
        </w:rPr>
        <w:t xml:space="preserve">Podle čl. 117 nizozemské ústavy je </w:t>
      </w:r>
      <w:r w:rsidR="00902489">
        <w:rPr>
          <w:rFonts w:ascii="Times New Roman" w:hAnsi="Times New Roman"/>
          <w:sz w:val="24"/>
          <w:szCs w:val="24"/>
        </w:rPr>
        <w:lastRenderedPageBreak/>
        <w:t xml:space="preserve">nejvyšší státní zástupce jmenován královským výnosem na doživotí, přičemž zákon může stanovit věkovou hranici nebo propuštění výrokem soudu v kárném řízení. </w:t>
      </w:r>
    </w:p>
    <w:p w:rsidR="004D6BE2" w:rsidRDefault="004D6BE2" w:rsidP="00E93E1E">
      <w:pPr>
        <w:spacing w:line="240" w:lineRule="auto"/>
        <w:contextualSpacing/>
        <w:jc w:val="both"/>
        <w:rPr>
          <w:rFonts w:ascii="Times New Roman" w:eastAsia="Times New Roman" w:hAnsi="Times New Roman" w:cs="Times New Roman"/>
          <w:sz w:val="24"/>
          <w:szCs w:val="24"/>
        </w:rPr>
      </w:pPr>
      <w:r>
        <w:rPr>
          <w:rFonts w:ascii="Times New Roman" w:hAnsi="Times New Roman"/>
          <w:sz w:val="24"/>
          <w:szCs w:val="24"/>
        </w:rPr>
        <w:t xml:space="preserve">Ve prospěch druhé varianty hovoří naopak fakt, že většina ústavních systémů evropských států výslovně nezávislost státního zastupitelství nezakotvuje. </w:t>
      </w:r>
      <w:r w:rsidR="00B70EE9">
        <w:rPr>
          <w:rFonts w:ascii="Times New Roman" w:hAnsi="Times New Roman"/>
          <w:sz w:val="24"/>
          <w:szCs w:val="24"/>
        </w:rPr>
        <w:t xml:space="preserve">Vyhýbá se tím teoretickým problémům porovnávání nezávislosti státních zástupců a soudců. Nezávislost na vládě ovšem dostatečně vyplývá z vyčlenění </w:t>
      </w:r>
      <w:r w:rsidR="00B70EE9">
        <w:rPr>
          <w:rFonts w:ascii="Times New Roman" w:eastAsia="Times New Roman" w:hAnsi="Times New Roman" w:cs="Times New Roman"/>
          <w:sz w:val="24"/>
          <w:szCs w:val="24"/>
        </w:rPr>
        <w:t xml:space="preserve">státního zastupitelství z hlavy třetí (Moc výkonná) a z vymezení jeho specifické role orgánu zastupování </w:t>
      </w:r>
      <w:r w:rsidR="00B70EE9" w:rsidRPr="0057707D">
        <w:rPr>
          <w:rFonts w:ascii="Times New Roman" w:eastAsia="Times New Roman" w:hAnsi="Times New Roman" w:cs="Times New Roman"/>
          <w:sz w:val="24"/>
          <w:szCs w:val="24"/>
        </w:rPr>
        <w:t>stát</w:t>
      </w:r>
      <w:r w:rsidR="00B70EE9">
        <w:rPr>
          <w:rFonts w:ascii="Times New Roman" w:eastAsia="Times New Roman" w:hAnsi="Times New Roman" w:cs="Times New Roman"/>
          <w:sz w:val="24"/>
          <w:szCs w:val="24"/>
        </w:rPr>
        <w:t>u</w:t>
      </w:r>
      <w:r w:rsidR="00B70EE9" w:rsidRPr="0057707D">
        <w:rPr>
          <w:rFonts w:ascii="Times New Roman" w:eastAsia="Times New Roman" w:hAnsi="Times New Roman" w:cs="Times New Roman"/>
          <w:sz w:val="24"/>
          <w:szCs w:val="24"/>
        </w:rPr>
        <w:t xml:space="preserve"> při ochraně veřejného zájmu</w:t>
      </w:r>
      <w:r w:rsidR="00B70EE9">
        <w:rPr>
          <w:rFonts w:ascii="Times New Roman" w:eastAsia="Times New Roman" w:hAnsi="Times New Roman" w:cs="Times New Roman"/>
          <w:sz w:val="24"/>
          <w:szCs w:val="24"/>
        </w:rPr>
        <w:t xml:space="preserve">. </w:t>
      </w:r>
    </w:p>
    <w:p w:rsidR="00B70EE9" w:rsidRDefault="00B70EE9" w:rsidP="00E93E1E">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Obě varianty tak provádějí </w:t>
      </w:r>
      <w:r>
        <w:rPr>
          <w:rFonts w:ascii="Times New Roman" w:hAnsi="Times New Roman"/>
          <w:sz w:val="24"/>
          <w:szCs w:val="24"/>
        </w:rPr>
        <w:t>výše uvedená doporučení mezinárodních organizací.</w:t>
      </w:r>
    </w:p>
    <w:p w:rsidR="00B70EE9" w:rsidRDefault="00B70EE9" w:rsidP="00E93E1E">
      <w:pPr>
        <w:spacing w:line="240" w:lineRule="auto"/>
        <w:contextualSpacing/>
        <w:jc w:val="both"/>
        <w:rPr>
          <w:rFonts w:ascii="Times New Roman" w:hAnsi="Times New Roman"/>
          <w:sz w:val="24"/>
          <w:szCs w:val="24"/>
        </w:rPr>
      </w:pPr>
      <w:r>
        <w:rPr>
          <w:rFonts w:ascii="Times New Roman" w:hAnsi="Times New Roman"/>
          <w:sz w:val="24"/>
          <w:szCs w:val="24"/>
        </w:rPr>
        <w:t>Po vzoru úpravy Nejvyššího kontrolního úřadu v čl. 97 Ústavy se zde v odstavci 2 výslovně uvádí, že v čele státního zastupitelství stojí nejvyšší státní zástupce. Nejvyššího státního zástupce nebo obdobnou hlavu státního zastupitelství výslovně zakotvuje valná většina ústav, které se o státním zastupitelství zmiňují. Způsob jmenování nejvyššího státního zástupce přenechává návrh (na rozdíl od úpravy Nejvyššího kontrolního úřadu) zákonné úpravě. Tato zákonná úprava by však měla být výsledkem širšího politického konsensu, aby se zabránilo riziku</w:t>
      </w:r>
      <w:r w:rsidR="00992CED">
        <w:rPr>
          <w:rFonts w:ascii="Times New Roman" w:hAnsi="Times New Roman"/>
          <w:sz w:val="24"/>
          <w:szCs w:val="24"/>
        </w:rPr>
        <w:t xml:space="preserve"> nežádoucích politických tlaků na soustavu státního zastupitelství, před kterými varují výše zmíněná doporučení mezinárodních organizací. Proto se navrhuje, aby zákon o státním zastupitelství, upravující mj. organizaci státního zastupitelství a vznik a zánik funkce vedoucích státních zástupců, vyžadoval ke svému přijetí souhlas Poslanecké sněmovny i Senátu (čl. 40 Ústavy). Dále je jasné, že explicitně i implicitně zakotvené nezávislosti státního zastupitelství na vládě by odporovalo, pokud by zákon o státním zastupitelství nadále zakotvoval pr</w:t>
      </w:r>
      <w:r w:rsidR="002E0035">
        <w:rPr>
          <w:rFonts w:ascii="Times New Roman" w:hAnsi="Times New Roman"/>
          <w:sz w:val="24"/>
          <w:szCs w:val="24"/>
        </w:rPr>
        <w:t>avomoc</w:t>
      </w:r>
      <w:r w:rsidR="00992CED">
        <w:rPr>
          <w:rFonts w:ascii="Times New Roman" w:hAnsi="Times New Roman"/>
          <w:sz w:val="24"/>
          <w:szCs w:val="24"/>
        </w:rPr>
        <w:t xml:space="preserve"> vlády kdykoli a z jakéhokoli důvodu odvolat nejvyššího státního zástupce.   </w:t>
      </w:r>
    </w:p>
    <w:p w:rsidR="00E40E26" w:rsidRPr="002C5AEF" w:rsidRDefault="00E40E26" w:rsidP="00E93E1E">
      <w:pPr>
        <w:spacing w:line="240" w:lineRule="auto"/>
        <w:contextualSpacing/>
        <w:jc w:val="both"/>
        <w:rPr>
          <w:rFonts w:ascii="Times New Roman" w:hAnsi="Times New Roman"/>
          <w:sz w:val="24"/>
          <w:szCs w:val="24"/>
        </w:rPr>
      </w:pPr>
      <w:r>
        <w:rPr>
          <w:rFonts w:ascii="Times New Roman" w:hAnsi="Times New Roman"/>
          <w:b/>
          <w:sz w:val="24"/>
          <w:szCs w:val="24"/>
        </w:rPr>
        <w:t xml:space="preserve">Nezbytnost. </w:t>
      </w:r>
      <w:r w:rsidR="00992CED">
        <w:rPr>
          <w:rFonts w:ascii="Times New Roman" w:hAnsi="Times New Roman"/>
          <w:sz w:val="24"/>
          <w:szCs w:val="24"/>
        </w:rPr>
        <w:t xml:space="preserve">Zbývá posoudit, zda k dosažení zamýšleného cíle, tj. zaručení nezávislosti státního zastupitelství na vládě a obecně na politických tlacích, nepostačuje změna zákona o státním zastupitelství bez změny Ústavy. </w:t>
      </w:r>
      <w:r w:rsidR="007577DA">
        <w:rPr>
          <w:rFonts w:ascii="Times New Roman" w:hAnsi="Times New Roman"/>
          <w:sz w:val="24"/>
          <w:szCs w:val="24"/>
        </w:rPr>
        <w:t xml:space="preserve">Série neúspěchů vlád v jejich snaze přijmout nebo aspoň </w:t>
      </w:r>
      <w:r w:rsidR="007577DA" w:rsidRPr="002C5AEF">
        <w:rPr>
          <w:rFonts w:ascii="Times New Roman" w:hAnsi="Times New Roman"/>
          <w:sz w:val="24"/>
          <w:szCs w:val="24"/>
        </w:rPr>
        <w:t xml:space="preserve">novelizovat zákon o státním zastupitelství tak, aby </w:t>
      </w:r>
      <w:r w:rsidR="002C5AEF" w:rsidRPr="002C5AEF">
        <w:rPr>
          <w:rFonts w:ascii="Times New Roman" w:hAnsi="Times New Roman"/>
          <w:sz w:val="24"/>
          <w:szCs w:val="24"/>
        </w:rPr>
        <w:t>se posílila prevence rizika nepřípustného politického vlivu nebo tlaku na státní zastupitelství, je výmluvným dokladem nezbytnosti zaručit nezávislost státního zastupitelství na vládě i v Ústavě.</w:t>
      </w:r>
      <w:r w:rsidR="002C5AEF">
        <w:rPr>
          <w:rFonts w:ascii="Times New Roman" w:hAnsi="Times New Roman"/>
          <w:i/>
          <w:sz w:val="24"/>
          <w:szCs w:val="24"/>
        </w:rPr>
        <w:t xml:space="preserve"> </w:t>
      </w:r>
      <w:r w:rsidR="002C5AEF">
        <w:rPr>
          <w:rFonts w:ascii="Times New Roman" w:hAnsi="Times New Roman"/>
          <w:sz w:val="24"/>
          <w:szCs w:val="24"/>
        </w:rPr>
        <w:t>Ústavní zakotvení principu oddělenosti státního zastupitelství od vlády jako vrcholného orgánu výkonné moci umožní též Ústavnímu soudu, aby státní zastupitelství před politickými tlaky účinněji chránil svou rozhodovací činností. Ústavní garance by byla rovněž účinnější obranou před případnými pokusy ovládnout soustavu státního zastupitelství změnou její organizace a souvisejícím hromadným odvoláváním a jmenováním vedoucích státních zástupců</w:t>
      </w:r>
      <w:r w:rsidR="00C640BD">
        <w:rPr>
          <w:rFonts w:ascii="Times New Roman" w:hAnsi="Times New Roman"/>
          <w:sz w:val="24"/>
          <w:szCs w:val="24"/>
        </w:rPr>
        <w:t xml:space="preserve"> na způsob</w:t>
      </w:r>
      <w:r w:rsidR="002C5AEF">
        <w:rPr>
          <w:rFonts w:ascii="Times New Roman" w:hAnsi="Times New Roman"/>
          <w:sz w:val="24"/>
          <w:szCs w:val="24"/>
        </w:rPr>
        <w:t xml:space="preserve">, jak se </w:t>
      </w:r>
      <w:r w:rsidR="00C640BD">
        <w:rPr>
          <w:rFonts w:ascii="Times New Roman" w:hAnsi="Times New Roman"/>
          <w:sz w:val="24"/>
          <w:szCs w:val="24"/>
        </w:rPr>
        <w:t>to děje od roku 2015</w:t>
      </w:r>
      <w:r w:rsidR="002C5AEF">
        <w:rPr>
          <w:rFonts w:ascii="Times New Roman" w:hAnsi="Times New Roman"/>
          <w:sz w:val="24"/>
          <w:szCs w:val="24"/>
        </w:rPr>
        <w:t xml:space="preserve"> v Polsku. </w:t>
      </w:r>
    </w:p>
    <w:p w:rsidR="00316964" w:rsidRDefault="00A024C9" w:rsidP="00E93E1E">
      <w:pPr>
        <w:spacing w:line="240" w:lineRule="auto"/>
        <w:contextualSpacing/>
        <w:jc w:val="both"/>
        <w:rPr>
          <w:rFonts w:ascii="Times New Roman" w:hAnsi="Times New Roman"/>
          <w:sz w:val="24"/>
          <w:szCs w:val="24"/>
        </w:rPr>
      </w:pPr>
      <w:r>
        <w:rPr>
          <w:rFonts w:ascii="Times New Roman" w:hAnsi="Times New Roman"/>
          <w:sz w:val="24"/>
          <w:szCs w:val="24"/>
        </w:rPr>
        <w:t xml:space="preserve">  </w:t>
      </w:r>
      <w:r w:rsidR="00316964">
        <w:rPr>
          <w:rFonts w:ascii="Times New Roman" w:hAnsi="Times New Roman"/>
          <w:sz w:val="24"/>
          <w:szCs w:val="24"/>
        </w:rPr>
        <w:t xml:space="preserve"> </w:t>
      </w:r>
    </w:p>
    <w:p w:rsidR="00E93E1E" w:rsidRPr="00E03FA0" w:rsidRDefault="00E93E1E" w:rsidP="00E93E1E">
      <w:pPr>
        <w:tabs>
          <w:tab w:val="left" w:pos="1580"/>
        </w:tabs>
        <w:spacing w:line="240" w:lineRule="auto"/>
        <w:contextualSpacing/>
        <w:jc w:val="both"/>
        <w:rPr>
          <w:rFonts w:ascii="Times New Roman" w:hAnsi="Times New Roman"/>
          <w:sz w:val="24"/>
          <w:szCs w:val="24"/>
        </w:rPr>
      </w:pPr>
      <w:r w:rsidRPr="00E03FA0">
        <w:rPr>
          <w:rFonts w:ascii="Times New Roman" w:hAnsi="Times New Roman"/>
          <w:b/>
          <w:sz w:val="24"/>
          <w:szCs w:val="24"/>
        </w:rPr>
        <w:t>Zhodnocení souladu navrhované právní úpravy s ústavním pořádkem České republiky, mezinárodními smlouvami, jimiž je Česká republika vázána, a s p</w:t>
      </w:r>
      <w:r w:rsidR="00D75E78">
        <w:rPr>
          <w:rFonts w:ascii="Times New Roman" w:hAnsi="Times New Roman"/>
          <w:b/>
          <w:sz w:val="24"/>
          <w:szCs w:val="24"/>
        </w:rPr>
        <w:t>rávem</w:t>
      </w:r>
      <w:r w:rsidRPr="00E03FA0">
        <w:rPr>
          <w:rFonts w:ascii="Times New Roman" w:hAnsi="Times New Roman"/>
          <w:b/>
          <w:sz w:val="24"/>
          <w:szCs w:val="24"/>
        </w:rPr>
        <w:t xml:space="preserve"> Evropské unie</w:t>
      </w:r>
    </w:p>
    <w:p w:rsidR="00C640BD" w:rsidRDefault="00E93E1E" w:rsidP="00E93E1E">
      <w:pPr>
        <w:spacing w:line="240" w:lineRule="auto"/>
        <w:contextualSpacing/>
        <w:jc w:val="both"/>
        <w:rPr>
          <w:rFonts w:ascii="Times New Roman" w:hAnsi="Times New Roman"/>
          <w:sz w:val="24"/>
          <w:szCs w:val="24"/>
        </w:rPr>
      </w:pPr>
      <w:r w:rsidRPr="00E03FA0">
        <w:rPr>
          <w:rFonts w:ascii="Times New Roman" w:hAnsi="Times New Roman"/>
          <w:sz w:val="24"/>
          <w:szCs w:val="24"/>
        </w:rPr>
        <w:t xml:space="preserve">Navrhovaná úprava je v souladu s ústavním pořádkem České republiky. </w:t>
      </w:r>
      <w:r w:rsidR="00C640BD">
        <w:rPr>
          <w:rFonts w:ascii="Times New Roman" w:hAnsi="Times New Roman"/>
          <w:sz w:val="24"/>
          <w:szCs w:val="24"/>
        </w:rPr>
        <w:t xml:space="preserve">Ústava může být měněna či doplňována ústavními zákony. Nepřípustná je podle čl. 9 odst. 2 Ústavy změna podstatných náležitostí demokratického právního státu. K té navrženým ústavním zákonem ovšem nedochází, naopak, jeho cílem je posílit garance řádného výkonu spravedlnosti, chráněného před nežádoucími politickými tlaky. </w:t>
      </w:r>
    </w:p>
    <w:p w:rsidR="00E93E1E" w:rsidRDefault="00E93E1E" w:rsidP="00E93E1E">
      <w:pPr>
        <w:spacing w:line="240" w:lineRule="auto"/>
        <w:contextualSpacing/>
        <w:jc w:val="both"/>
        <w:rPr>
          <w:rFonts w:ascii="Times New Roman" w:hAnsi="Times New Roman"/>
          <w:sz w:val="24"/>
          <w:szCs w:val="24"/>
        </w:rPr>
      </w:pPr>
      <w:r w:rsidRPr="00E03FA0">
        <w:rPr>
          <w:rFonts w:ascii="Times New Roman" w:hAnsi="Times New Roman"/>
          <w:sz w:val="24"/>
          <w:szCs w:val="24"/>
        </w:rPr>
        <w:t xml:space="preserve">Mezinárodní smlouvy, jimiž je Česká republika vázána, ani judikatura Evropského soudu pro lidská práva se na danou oblast nevztahují. </w:t>
      </w:r>
      <w:r w:rsidR="00D75E78">
        <w:rPr>
          <w:rFonts w:ascii="Times New Roman" w:hAnsi="Times New Roman"/>
          <w:sz w:val="24"/>
          <w:szCs w:val="24"/>
        </w:rPr>
        <w:t xml:space="preserve">Výše zmíněným doporučením mezinárodních organizací vychází návrh ústavního zákona vstříc. </w:t>
      </w:r>
      <w:r w:rsidRPr="00E03FA0">
        <w:rPr>
          <w:rFonts w:ascii="Times New Roman" w:hAnsi="Times New Roman"/>
          <w:sz w:val="24"/>
          <w:szCs w:val="24"/>
        </w:rPr>
        <w:t xml:space="preserve">Právo EU se na danou oblast </w:t>
      </w:r>
      <w:r w:rsidR="00D75E78">
        <w:rPr>
          <w:rFonts w:ascii="Times New Roman" w:hAnsi="Times New Roman"/>
          <w:sz w:val="24"/>
          <w:szCs w:val="24"/>
        </w:rPr>
        <w:t>přímo</w:t>
      </w:r>
      <w:r w:rsidRPr="00E03FA0">
        <w:rPr>
          <w:rFonts w:ascii="Times New Roman" w:hAnsi="Times New Roman"/>
          <w:sz w:val="24"/>
          <w:szCs w:val="24"/>
        </w:rPr>
        <w:t xml:space="preserve"> nevztahuje</w:t>
      </w:r>
      <w:r w:rsidR="00D75E78">
        <w:rPr>
          <w:rFonts w:ascii="Times New Roman" w:hAnsi="Times New Roman"/>
          <w:sz w:val="24"/>
          <w:szCs w:val="24"/>
        </w:rPr>
        <w:t>.</w:t>
      </w:r>
    </w:p>
    <w:p w:rsidR="00E93E1E" w:rsidRPr="00E03FA0" w:rsidRDefault="00E93E1E" w:rsidP="00E93E1E">
      <w:pPr>
        <w:spacing w:line="240" w:lineRule="auto"/>
        <w:contextualSpacing/>
        <w:jc w:val="both"/>
        <w:rPr>
          <w:rFonts w:ascii="Times New Roman" w:hAnsi="Times New Roman"/>
          <w:sz w:val="24"/>
          <w:szCs w:val="24"/>
        </w:rPr>
      </w:pPr>
    </w:p>
    <w:p w:rsidR="00327619" w:rsidRDefault="00327619" w:rsidP="00E93E1E">
      <w:pPr>
        <w:autoSpaceDE w:val="0"/>
        <w:autoSpaceDN w:val="0"/>
        <w:adjustRightInd w:val="0"/>
        <w:spacing w:line="240" w:lineRule="auto"/>
        <w:contextualSpacing/>
        <w:jc w:val="both"/>
        <w:rPr>
          <w:rFonts w:ascii="Times New Roman" w:hAnsi="Times New Roman"/>
          <w:b/>
          <w:sz w:val="24"/>
          <w:szCs w:val="24"/>
        </w:rPr>
      </w:pPr>
    </w:p>
    <w:p w:rsidR="00327619" w:rsidRDefault="00327619" w:rsidP="00E93E1E">
      <w:pPr>
        <w:autoSpaceDE w:val="0"/>
        <w:autoSpaceDN w:val="0"/>
        <w:adjustRightInd w:val="0"/>
        <w:spacing w:line="240" w:lineRule="auto"/>
        <w:contextualSpacing/>
        <w:jc w:val="both"/>
        <w:rPr>
          <w:rFonts w:ascii="Times New Roman" w:hAnsi="Times New Roman"/>
          <w:b/>
          <w:sz w:val="24"/>
          <w:szCs w:val="24"/>
        </w:rPr>
      </w:pPr>
    </w:p>
    <w:p w:rsidR="00327619" w:rsidRDefault="00327619" w:rsidP="00E93E1E">
      <w:pPr>
        <w:autoSpaceDE w:val="0"/>
        <w:autoSpaceDN w:val="0"/>
        <w:adjustRightInd w:val="0"/>
        <w:spacing w:line="240" w:lineRule="auto"/>
        <w:contextualSpacing/>
        <w:jc w:val="both"/>
        <w:rPr>
          <w:rFonts w:ascii="Times New Roman" w:hAnsi="Times New Roman"/>
          <w:b/>
          <w:sz w:val="24"/>
          <w:szCs w:val="24"/>
        </w:rPr>
      </w:pPr>
    </w:p>
    <w:p w:rsidR="00E93E1E" w:rsidRPr="00E03FA0" w:rsidRDefault="00E93E1E" w:rsidP="00E93E1E">
      <w:pPr>
        <w:autoSpaceDE w:val="0"/>
        <w:autoSpaceDN w:val="0"/>
        <w:adjustRightInd w:val="0"/>
        <w:spacing w:line="240" w:lineRule="auto"/>
        <w:contextualSpacing/>
        <w:jc w:val="both"/>
        <w:rPr>
          <w:rFonts w:ascii="Times New Roman" w:hAnsi="Times New Roman"/>
          <w:b/>
          <w:sz w:val="24"/>
          <w:szCs w:val="24"/>
        </w:rPr>
      </w:pPr>
      <w:r w:rsidRPr="00E03FA0">
        <w:rPr>
          <w:rFonts w:ascii="Times New Roman" w:hAnsi="Times New Roman"/>
          <w:b/>
          <w:sz w:val="24"/>
          <w:szCs w:val="24"/>
        </w:rPr>
        <w:lastRenderedPageBreak/>
        <w:t>Předpokládaný hospodářský a finanční dopad navrhované právní úpravy na státní rozpočet, ostatní veřejné rozpočty, na podnikatelské prostředí České republiky, dále sociální dopady, včetně dopadů na rodiny a dopadů na specifické skupiny obyvatel, zejména osoby sociálně slabé, osoby se zdravotním postižením a národnostní menšiny, a dopady na životní prostředí</w:t>
      </w:r>
    </w:p>
    <w:p w:rsidR="00E93E1E" w:rsidRPr="00E03FA0" w:rsidRDefault="00E93E1E" w:rsidP="00E93E1E">
      <w:pPr>
        <w:spacing w:line="240" w:lineRule="auto"/>
        <w:contextualSpacing/>
        <w:jc w:val="both"/>
        <w:rPr>
          <w:rFonts w:ascii="Times New Roman" w:hAnsi="Times New Roman"/>
          <w:sz w:val="24"/>
          <w:szCs w:val="24"/>
        </w:rPr>
      </w:pPr>
      <w:r w:rsidRPr="00E03FA0">
        <w:rPr>
          <w:rFonts w:ascii="Times New Roman" w:hAnsi="Times New Roman"/>
          <w:sz w:val="24"/>
          <w:szCs w:val="24"/>
        </w:rPr>
        <w:t xml:space="preserve">Nepředpokládá se, že by navrhovaná právní úprava měla finanční dopady na státní rozpočet nebo ostatní veřejné rozpočty. </w:t>
      </w:r>
    </w:p>
    <w:p w:rsidR="00E93E1E" w:rsidRDefault="00E93E1E" w:rsidP="00E93E1E">
      <w:pPr>
        <w:spacing w:line="240" w:lineRule="auto"/>
        <w:contextualSpacing/>
        <w:jc w:val="both"/>
        <w:rPr>
          <w:rFonts w:ascii="Times New Roman" w:hAnsi="Times New Roman"/>
          <w:sz w:val="24"/>
          <w:szCs w:val="24"/>
        </w:rPr>
      </w:pPr>
      <w:r w:rsidRPr="00E03FA0">
        <w:rPr>
          <w:rFonts w:ascii="Times New Roman" w:hAnsi="Times New Roman"/>
          <w:sz w:val="24"/>
          <w:szCs w:val="24"/>
        </w:rPr>
        <w:t xml:space="preserve">Navržená právní úprava není ani spojena s negativními sociálními dopady, s negativními dopady na rodiny či na specifické sociální skupiny obyvatel a jejich práva, ani s negativními dopady na životní prostředí. </w:t>
      </w:r>
    </w:p>
    <w:p w:rsidR="00E93E1E" w:rsidRPr="00E03FA0" w:rsidRDefault="00E93E1E" w:rsidP="00E93E1E">
      <w:pPr>
        <w:spacing w:line="240" w:lineRule="auto"/>
        <w:contextualSpacing/>
        <w:jc w:val="both"/>
        <w:rPr>
          <w:rFonts w:ascii="Times New Roman" w:hAnsi="Times New Roman"/>
          <w:sz w:val="24"/>
          <w:szCs w:val="24"/>
        </w:rPr>
      </w:pPr>
    </w:p>
    <w:p w:rsidR="00E93E1E" w:rsidRPr="00E03FA0" w:rsidRDefault="00E93E1E" w:rsidP="00E93E1E">
      <w:pPr>
        <w:spacing w:line="240" w:lineRule="auto"/>
        <w:contextualSpacing/>
        <w:jc w:val="both"/>
        <w:rPr>
          <w:rFonts w:ascii="Times New Roman" w:hAnsi="Times New Roman"/>
          <w:b/>
          <w:sz w:val="24"/>
          <w:szCs w:val="24"/>
        </w:rPr>
      </w:pPr>
      <w:r w:rsidRPr="00E03FA0">
        <w:rPr>
          <w:rFonts w:ascii="Times New Roman" w:hAnsi="Times New Roman"/>
          <w:b/>
          <w:sz w:val="24"/>
          <w:szCs w:val="24"/>
        </w:rPr>
        <w:t>Zhodnocení dopadů navrhovaného řešení ve vztahu k zákazu diskriminace a ve vztahu k rovnosti mužů a žen</w:t>
      </w:r>
    </w:p>
    <w:p w:rsidR="00E93E1E" w:rsidRDefault="00E93E1E" w:rsidP="00E93E1E">
      <w:pPr>
        <w:spacing w:line="240" w:lineRule="auto"/>
        <w:contextualSpacing/>
        <w:jc w:val="both"/>
        <w:rPr>
          <w:rFonts w:ascii="Times New Roman" w:hAnsi="Times New Roman"/>
          <w:sz w:val="24"/>
          <w:szCs w:val="24"/>
        </w:rPr>
      </w:pPr>
      <w:r w:rsidRPr="00E03FA0">
        <w:rPr>
          <w:rFonts w:ascii="Times New Roman" w:hAnsi="Times New Roman"/>
          <w:sz w:val="24"/>
          <w:szCs w:val="24"/>
        </w:rPr>
        <w:t>Navrhovaná úprava je genderově zcela neutrální, vztahuje se na všechny osoby bez rozdílu pohlaví. Navrhovaná právní úprava neupravuje vztahy, které by se dotýkaly zákazu diskriminace ve smyslu antidiskriminačního zákona (tj. nerovného zacházení či znevýhodnění některé osoby z důvodu rasy, etnického původu, národnosti, pohlaví, sexuální orientace, věku, zdravotního postižení, náboženského vyznání, víry či světového názoru). Lze proto konstatovat, že právní úprava obsažená v návrhu zákona nemá žádné dopady ve vztahu k zákazu diskriminace.</w:t>
      </w:r>
    </w:p>
    <w:p w:rsidR="00E93E1E" w:rsidRPr="00D84D39" w:rsidRDefault="00E93E1E" w:rsidP="00E93E1E">
      <w:pPr>
        <w:spacing w:line="240" w:lineRule="auto"/>
        <w:contextualSpacing/>
        <w:jc w:val="both"/>
        <w:rPr>
          <w:rFonts w:ascii="Times New Roman" w:hAnsi="Times New Roman"/>
          <w:sz w:val="24"/>
          <w:szCs w:val="24"/>
        </w:rPr>
      </w:pPr>
    </w:p>
    <w:p w:rsidR="00E93E1E" w:rsidRPr="00E03FA0" w:rsidRDefault="00E93E1E" w:rsidP="00E93E1E">
      <w:pPr>
        <w:autoSpaceDE w:val="0"/>
        <w:autoSpaceDN w:val="0"/>
        <w:adjustRightInd w:val="0"/>
        <w:spacing w:line="240" w:lineRule="auto"/>
        <w:contextualSpacing/>
        <w:jc w:val="both"/>
        <w:rPr>
          <w:rFonts w:ascii="Times New Roman" w:hAnsi="Times New Roman"/>
          <w:b/>
          <w:sz w:val="24"/>
          <w:szCs w:val="24"/>
        </w:rPr>
      </w:pPr>
      <w:r w:rsidRPr="00E03FA0">
        <w:rPr>
          <w:rFonts w:ascii="Times New Roman" w:hAnsi="Times New Roman"/>
          <w:b/>
          <w:sz w:val="24"/>
          <w:szCs w:val="24"/>
        </w:rPr>
        <w:t>Zhodnocení dopadů navrhovaného řešení ve vztahu k ochraně soukromí a osobních údajů</w:t>
      </w:r>
    </w:p>
    <w:p w:rsidR="00E93E1E" w:rsidRDefault="003479EC" w:rsidP="00D75E78">
      <w:pPr>
        <w:spacing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Návrh ústavního zákona</w:t>
      </w:r>
      <w:r w:rsidR="00E93E1E" w:rsidRPr="00E03FA0">
        <w:rPr>
          <w:rFonts w:ascii="Times New Roman" w:eastAsia="Times New Roman" w:hAnsi="Times New Roman"/>
          <w:sz w:val="24"/>
          <w:szCs w:val="24"/>
        </w:rPr>
        <w:t xml:space="preserve"> v oblasti ochrany soukromí i v oblasti ochrany osobních údajů stávající úpravu nikterak nemění, dopady v těchto oblastech se tudíž nepředpokládají. </w:t>
      </w:r>
    </w:p>
    <w:p w:rsidR="00E93E1E" w:rsidRPr="00D84D39" w:rsidRDefault="00E93E1E" w:rsidP="00E93E1E">
      <w:pPr>
        <w:spacing w:line="240" w:lineRule="auto"/>
        <w:contextualSpacing/>
        <w:jc w:val="both"/>
        <w:rPr>
          <w:rFonts w:ascii="Times New Roman" w:eastAsia="Times New Roman" w:hAnsi="Times New Roman"/>
          <w:sz w:val="24"/>
          <w:szCs w:val="24"/>
        </w:rPr>
      </w:pPr>
    </w:p>
    <w:p w:rsidR="00E93E1E" w:rsidRPr="00E03FA0" w:rsidRDefault="00E93E1E" w:rsidP="00E93E1E">
      <w:pPr>
        <w:spacing w:line="240" w:lineRule="auto"/>
        <w:contextualSpacing/>
        <w:jc w:val="both"/>
        <w:rPr>
          <w:rFonts w:ascii="Times New Roman" w:hAnsi="Times New Roman"/>
          <w:b/>
          <w:sz w:val="24"/>
          <w:szCs w:val="24"/>
        </w:rPr>
      </w:pPr>
      <w:r w:rsidRPr="00E03FA0">
        <w:rPr>
          <w:rFonts w:ascii="Times New Roman" w:hAnsi="Times New Roman"/>
          <w:b/>
          <w:sz w:val="24"/>
          <w:szCs w:val="24"/>
        </w:rPr>
        <w:t>Zhodnocení korupčních rizik</w:t>
      </w:r>
    </w:p>
    <w:p w:rsidR="00D75E78" w:rsidRDefault="00E93E1E" w:rsidP="00E93E1E">
      <w:pPr>
        <w:spacing w:line="240" w:lineRule="auto"/>
        <w:contextualSpacing/>
        <w:jc w:val="both"/>
        <w:rPr>
          <w:rFonts w:ascii="Times New Roman" w:hAnsi="Times New Roman"/>
          <w:sz w:val="24"/>
          <w:szCs w:val="24"/>
        </w:rPr>
      </w:pPr>
      <w:r w:rsidRPr="00E03FA0">
        <w:rPr>
          <w:rFonts w:ascii="Times New Roman" w:hAnsi="Times New Roman"/>
          <w:sz w:val="24"/>
          <w:szCs w:val="24"/>
        </w:rPr>
        <w:t xml:space="preserve">Navrhovaná úprava nepřináší zvýšení korupčního rizika. Návrh oproti současnému stavu pojistky proti korupčnímu ovlivnění státního zastupitelství naopak prohlubuje </w:t>
      </w:r>
      <w:r w:rsidR="00D75E78">
        <w:rPr>
          <w:rFonts w:ascii="Times New Roman" w:hAnsi="Times New Roman"/>
          <w:sz w:val="24"/>
          <w:szCs w:val="24"/>
        </w:rPr>
        <w:t>–</w:t>
      </w:r>
      <w:r w:rsidRPr="00E03FA0">
        <w:rPr>
          <w:rFonts w:ascii="Times New Roman" w:hAnsi="Times New Roman"/>
          <w:sz w:val="24"/>
          <w:szCs w:val="24"/>
        </w:rPr>
        <w:t xml:space="preserve"> vzhledem ke kompetencím nejvyššího státního zástupce, které může uplatňovat ve vztahu k ostatním článkům soustavy, se navrhuje zvýšit jeho ochranu před vnějšími vlivy, a to zejména </w:t>
      </w:r>
      <w:r w:rsidR="00D75E78">
        <w:rPr>
          <w:rFonts w:ascii="Times New Roman" w:hAnsi="Times New Roman"/>
          <w:sz w:val="24"/>
          <w:szCs w:val="24"/>
        </w:rPr>
        <w:t xml:space="preserve">zárukou, že nadále již nebude moci být odvolán právo vládou kdykoli a z jakéhokoli důvodu. </w:t>
      </w:r>
    </w:p>
    <w:p w:rsidR="00E93E1E" w:rsidRPr="00D84D39" w:rsidRDefault="00E93E1E" w:rsidP="00E93E1E">
      <w:pPr>
        <w:spacing w:line="240" w:lineRule="auto"/>
        <w:contextualSpacing/>
        <w:jc w:val="both"/>
        <w:rPr>
          <w:rFonts w:ascii="Times New Roman" w:hAnsi="Times New Roman"/>
          <w:sz w:val="24"/>
          <w:szCs w:val="24"/>
        </w:rPr>
      </w:pPr>
    </w:p>
    <w:p w:rsidR="00E93E1E" w:rsidRPr="00E03FA0" w:rsidRDefault="00E93E1E" w:rsidP="00E93E1E">
      <w:pPr>
        <w:spacing w:line="240" w:lineRule="auto"/>
        <w:contextualSpacing/>
        <w:jc w:val="both"/>
        <w:rPr>
          <w:rFonts w:ascii="Times New Roman" w:hAnsi="Times New Roman"/>
          <w:b/>
          <w:sz w:val="24"/>
          <w:szCs w:val="24"/>
        </w:rPr>
      </w:pPr>
      <w:r w:rsidRPr="00E03FA0">
        <w:rPr>
          <w:rFonts w:ascii="Times New Roman" w:hAnsi="Times New Roman"/>
          <w:b/>
          <w:sz w:val="24"/>
          <w:szCs w:val="24"/>
        </w:rPr>
        <w:t>Zhodnocení dopadů na bezpečnost nebo obranu státu</w:t>
      </w:r>
    </w:p>
    <w:p w:rsidR="00E93E1E" w:rsidRPr="00E03FA0" w:rsidRDefault="00E93E1E" w:rsidP="00E93E1E">
      <w:pPr>
        <w:spacing w:line="240" w:lineRule="auto"/>
        <w:contextualSpacing/>
        <w:jc w:val="both"/>
        <w:rPr>
          <w:rFonts w:ascii="Times New Roman" w:hAnsi="Times New Roman"/>
          <w:b/>
          <w:sz w:val="24"/>
          <w:szCs w:val="24"/>
        </w:rPr>
      </w:pPr>
      <w:r w:rsidRPr="00E03FA0">
        <w:rPr>
          <w:rFonts w:ascii="Times New Roman" w:hAnsi="Times New Roman"/>
          <w:sz w:val="24"/>
          <w:szCs w:val="24"/>
        </w:rPr>
        <w:t xml:space="preserve">Navrhovaná úprava nepřináší negativní dopady na bezpečnost nebo obranu státu. </w:t>
      </w:r>
    </w:p>
    <w:p w:rsidR="003702B7" w:rsidRPr="002A51EB" w:rsidRDefault="003702B7" w:rsidP="00E93E1E">
      <w:pPr>
        <w:spacing w:line="240" w:lineRule="auto"/>
        <w:contextualSpacing/>
        <w:rPr>
          <w:rFonts w:ascii="Times New Roman" w:hAnsi="Times New Roman" w:cs="Times New Roman"/>
          <w:b/>
          <w:bCs/>
          <w:sz w:val="24"/>
          <w:szCs w:val="24"/>
        </w:rPr>
      </w:pPr>
    </w:p>
    <w:p w:rsidR="00D75E78" w:rsidRDefault="00D75E78" w:rsidP="00E93E1E">
      <w:pPr>
        <w:spacing w:line="240" w:lineRule="auto"/>
        <w:contextualSpacing/>
        <w:rPr>
          <w:rFonts w:ascii="Times New Roman" w:hAnsi="Times New Roman" w:cs="Times New Roman"/>
          <w:b/>
          <w:bCs/>
          <w:sz w:val="24"/>
          <w:szCs w:val="24"/>
        </w:rPr>
      </w:pPr>
    </w:p>
    <w:p w:rsidR="003702B7" w:rsidRPr="002A51EB" w:rsidRDefault="003702B7" w:rsidP="00D75E78">
      <w:pPr>
        <w:spacing w:line="240" w:lineRule="auto"/>
        <w:contextualSpacing/>
        <w:jc w:val="center"/>
        <w:rPr>
          <w:rFonts w:ascii="Times New Roman" w:hAnsi="Times New Roman" w:cs="Times New Roman"/>
          <w:sz w:val="24"/>
          <w:szCs w:val="24"/>
        </w:rPr>
      </w:pPr>
      <w:r w:rsidRPr="002A51EB">
        <w:rPr>
          <w:rFonts w:ascii="Times New Roman" w:hAnsi="Times New Roman" w:cs="Times New Roman"/>
          <w:b/>
          <w:bCs/>
          <w:sz w:val="24"/>
          <w:szCs w:val="24"/>
        </w:rPr>
        <w:t>Zvláštní část</w:t>
      </w:r>
    </w:p>
    <w:p w:rsidR="003702B7" w:rsidRDefault="003702B7" w:rsidP="00E93E1E">
      <w:pPr>
        <w:spacing w:line="240" w:lineRule="auto"/>
        <w:contextualSpacing/>
        <w:rPr>
          <w:rFonts w:ascii="Times New Roman" w:hAnsi="Times New Roman" w:cs="Times New Roman"/>
          <w:b/>
          <w:sz w:val="24"/>
          <w:szCs w:val="24"/>
          <w:u w:val="single"/>
        </w:rPr>
      </w:pPr>
      <w:r w:rsidRPr="002A51EB">
        <w:rPr>
          <w:rFonts w:ascii="Times New Roman" w:hAnsi="Times New Roman" w:cs="Times New Roman"/>
          <w:b/>
          <w:sz w:val="24"/>
          <w:szCs w:val="24"/>
          <w:u w:val="single"/>
        </w:rPr>
        <w:t>K čl. I</w:t>
      </w:r>
      <w:r w:rsidR="002E0035">
        <w:rPr>
          <w:rFonts w:ascii="Times New Roman" w:hAnsi="Times New Roman" w:cs="Times New Roman"/>
          <w:b/>
          <w:sz w:val="24"/>
          <w:szCs w:val="24"/>
          <w:u w:val="single"/>
        </w:rPr>
        <w:t xml:space="preserve"> bodu 1</w:t>
      </w:r>
    </w:p>
    <w:p w:rsidR="002E0035" w:rsidRPr="002A51EB" w:rsidRDefault="002E0035" w:rsidP="002E0035">
      <w:pPr>
        <w:spacing w:line="240" w:lineRule="auto"/>
        <w:contextualSpacing/>
        <w:jc w:val="both"/>
        <w:rPr>
          <w:rFonts w:ascii="Times New Roman" w:hAnsi="Times New Roman" w:cs="Times New Roman"/>
          <w:b/>
          <w:sz w:val="24"/>
          <w:szCs w:val="24"/>
          <w:u w:val="single"/>
        </w:rPr>
      </w:pPr>
      <w:r>
        <w:rPr>
          <w:rFonts w:ascii="Times New Roman" w:hAnsi="Times New Roman"/>
          <w:sz w:val="24"/>
          <w:szCs w:val="24"/>
        </w:rPr>
        <w:t>Zákonná úprava státního zastupitelství by měla být výsledkem širšího politického konsensu, aby se zabránilo riziku nežádoucích politických tlaků na soustavu státního zastupitelství, před kterými varují výše zmíněná doporučení mezinárodních organizací. Proto se navrhuje, aby zákon o státním zastupitelství, upravující mj. organizaci státního zastupitelství a vznik a zánik funkce vedoucích státních zástupců, vyžadoval ke svému přijetí souhlas Poslanecké sněmovny i Senátu (čl. 40 Ústavy).</w:t>
      </w:r>
    </w:p>
    <w:p w:rsidR="003702B7" w:rsidRDefault="003702B7" w:rsidP="00E93E1E">
      <w:pPr>
        <w:spacing w:line="240" w:lineRule="auto"/>
        <w:contextualSpacing/>
        <w:rPr>
          <w:rFonts w:ascii="Times New Roman" w:hAnsi="Times New Roman"/>
          <w:sz w:val="24"/>
          <w:szCs w:val="24"/>
        </w:rPr>
      </w:pPr>
    </w:p>
    <w:p w:rsidR="002E0035" w:rsidRDefault="002E0035" w:rsidP="002E0035">
      <w:pPr>
        <w:spacing w:line="240" w:lineRule="auto"/>
        <w:contextualSpacing/>
        <w:rPr>
          <w:rFonts w:ascii="Times New Roman" w:hAnsi="Times New Roman" w:cs="Times New Roman"/>
          <w:b/>
          <w:sz w:val="24"/>
          <w:szCs w:val="24"/>
          <w:u w:val="single"/>
        </w:rPr>
      </w:pPr>
      <w:r w:rsidRPr="002A51EB">
        <w:rPr>
          <w:rFonts w:ascii="Times New Roman" w:hAnsi="Times New Roman" w:cs="Times New Roman"/>
          <w:b/>
          <w:sz w:val="24"/>
          <w:szCs w:val="24"/>
          <w:u w:val="single"/>
        </w:rPr>
        <w:t>K čl. I</w:t>
      </w:r>
      <w:r>
        <w:rPr>
          <w:rFonts w:ascii="Times New Roman" w:hAnsi="Times New Roman" w:cs="Times New Roman"/>
          <w:b/>
          <w:sz w:val="24"/>
          <w:szCs w:val="24"/>
          <w:u w:val="single"/>
        </w:rPr>
        <w:t xml:space="preserve"> bodu 2</w:t>
      </w:r>
    </w:p>
    <w:p w:rsidR="002E0035" w:rsidRPr="009A738D" w:rsidRDefault="002E0035" w:rsidP="002E0035">
      <w:pPr>
        <w:spacing w:line="240" w:lineRule="auto"/>
        <w:contextualSpacing/>
        <w:jc w:val="both"/>
        <w:rPr>
          <w:rFonts w:ascii="Times New Roman" w:hAnsi="Times New Roman"/>
          <w:sz w:val="24"/>
          <w:szCs w:val="24"/>
        </w:rPr>
      </w:pPr>
      <w:r>
        <w:rPr>
          <w:rFonts w:ascii="Times New Roman" w:hAnsi="Times New Roman"/>
          <w:sz w:val="24"/>
          <w:szCs w:val="24"/>
        </w:rPr>
        <w:t xml:space="preserve">Navrhuje se vyčlenit ustanovení upravující státní zastupitelství z hlavy třetí Ústavy (Moc výkonná) tak, aby se zdůraznila jeho oddělenost od výkonné moci. </w:t>
      </w:r>
    </w:p>
    <w:p w:rsidR="002E0035" w:rsidRDefault="002E0035" w:rsidP="002E0035">
      <w:pPr>
        <w:spacing w:line="240" w:lineRule="auto"/>
        <w:contextualSpacing/>
        <w:jc w:val="both"/>
        <w:rPr>
          <w:rFonts w:ascii="Times New Roman" w:hAnsi="Times New Roman"/>
          <w:sz w:val="24"/>
          <w:szCs w:val="24"/>
        </w:rPr>
      </w:pPr>
    </w:p>
    <w:p w:rsidR="002E0035" w:rsidRDefault="002E0035" w:rsidP="002E0035">
      <w:pPr>
        <w:spacing w:line="240" w:lineRule="auto"/>
        <w:contextualSpacing/>
        <w:rPr>
          <w:rFonts w:ascii="Times New Roman" w:hAnsi="Times New Roman" w:cs="Times New Roman"/>
          <w:b/>
          <w:sz w:val="24"/>
          <w:szCs w:val="24"/>
          <w:u w:val="single"/>
        </w:rPr>
      </w:pPr>
      <w:r w:rsidRPr="002A51EB">
        <w:rPr>
          <w:rFonts w:ascii="Times New Roman" w:hAnsi="Times New Roman" w:cs="Times New Roman"/>
          <w:b/>
          <w:sz w:val="24"/>
          <w:szCs w:val="24"/>
          <w:u w:val="single"/>
        </w:rPr>
        <w:t>K čl. I</w:t>
      </w:r>
      <w:r>
        <w:rPr>
          <w:rFonts w:ascii="Times New Roman" w:hAnsi="Times New Roman" w:cs="Times New Roman"/>
          <w:b/>
          <w:sz w:val="24"/>
          <w:szCs w:val="24"/>
          <w:u w:val="single"/>
        </w:rPr>
        <w:t xml:space="preserve"> bodu 3</w:t>
      </w:r>
    </w:p>
    <w:p w:rsidR="002E0035" w:rsidRDefault="002E0035" w:rsidP="002E0035">
      <w:pPr>
        <w:spacing w:line="240" w:lineRule="auto"/>
        <w:contextualSpacing/>
        <w:jc w:val="both"/>
        <w:rPr>
          <w:rFonts w:ascii="Times New Roman" w:hAnsi="Times New Roman"/>
          <w:sz w:val="24"/>
          <w:szCs w:val="24"/>
        </w:rPr>
      </w:pPr>
      <w:r>
        <w:rPr>
          <w:rFonts w:ascii="Times New Roman" w:hAnsi="Times New Roman"/>
          <w:sz w:val="24"/>
          <w:szCs w:val="24"/>
        </w:rPr>
        <w:lastRenderedPageBreak/>
        <w:t>Dosavadní text čl. 80 se navrhuje přesunout do nové hlavy páté</w:t>
      </w:r>
      <w:r w:rsidR="009A738D">
        <w:rPr>
          <w:rFonts w:ascii="Times New Roman" w:hAnsi="Times New Roman"/>
          <w:sz w:val="24"/>
          <w:szCs w:val="24"/>
        </w:rPr>
        <w:t xml:space="preserve"> do čl. 96a</w:t>
      </w:r>
      <w:r>
        <w:rPr>
          <w:rFonts w:ascii="Times New Roman" w:hAnsi="Times New Roman"/>
          <w:sz w:val="24"/>
          <w:szCs w:val="24"/>
        </w:rPr>
        <w:t xml:space="preserve">. Orgány nezávislé na vládě (Nejvyšší kontrolní úřad a Česká národní banka) jsou v Ústavě zakotveny odděleně ve zvláštních hlavách páté a šesté (nově šesté a sedmé). </w:t>
      </w:r>
      <w:r w:rsidR="009A738D">
        <w:rPr>
          <w:rFonts w:ascii="Times New Roman" w:hAnsi="Times New Roman"/>
          <w:sz w:val="24"/>
          <w:szCs w:val="24"/>
        </w:rPr>
        <w:t>Obdobně</w:t>
      </w:r>
      <w:r>
        <w:rPr>
          <w:rFonts w:ascii="Times New Roman" w:hAnsi="Times New Roman"/>
          <w:sz w:val="24"/>
          <w:szCs w:val="24"/>
        </w:rPr>
        <w:t xml:space="preserve"> se navrhuje zakotvit i státní zastupitelství. </w:t>
      </w:r>
      <w:r w:rsidR="009A738D">
        <w:rPr>
          <w:rFonts w:ascii="Times New Roman" w:hAnsi="Times New Roman"/>
          <w:i/>
          <w:sz w:val="24"/>
          <w:szCs w:val="24"/>
        </w:rPr>
        <w:t>„S</w:t>
      </w:r>
      <w:r w:rsidR="009A738D" w:rsidRPr="005575D0">
        <w:rPr>
          <w:rFonts w:ascii="Times New Roman" w:hAnsi="Times New Roman"/>
          <w:i/>
          <w:sz w:val="24"/>
          <w:szCs w:val="24"/>
        </w:rPr>
        <w:t>tátní zastupitelství má povahu orgánu justičního, který zpravidla nevykonává soudní moc</w:t>
      </w:r>
      <w:r w:rsidR="009A738D">
        <w:rPr>
          <w:rFonts w:ascii="Times New Roman" w:hAnsi="Times New Roman"/>
          <w:i/>
          <w:sz w:val="24"/>
          <w:szCs w:val="24"/>
        </w:rPr>
        <w:t xml:space="preserve">,“ </w:t>
      </w:r>
      <w:r w:rsidR="009A738D">
        <w:rPr>
          <w:rFonts w:ascii="Times New Roman" w:hAnsi="Times New Roman"/>
          <w:sz w:val="24"/>
          <w:szCs w:val="24"/>
        </w:rPr>
        <w:t xml:space="preserve">jak je uvedeno výše, proto se nenavrhuje jeho řazení k soudní moci do hlavy čtvrté. </w:t>
      </w:r>
    </w:p>
    <w:p w:rsidR="009A738D" w:rsidRDefault="009A738D" w:rsidP="009A738D">
      <w:pPr>
        <w:spacing w:line="240" w:lineRule="auto"/>
        <w:contextualSpacing/>
        <w:jc w:val="both"/>
        <w:rPr>
          <w:rFonts w:ascii="Times New Roman" w:eastAsia="Times New Roman" w:hAnsi="Times New Roman" w:cs="Times New Roman"/>
          <w:sz w:val="24"/>
          <w:szCs w:val="24"/>
        </w:rPr>
      </w:pPr>
      <w:r>
        <w:rPr>
          <w:rFonts w:ascii="Times New Roman" w:hAnsi="Times New Roman"/>
          <w:sz w:val="24"/>
          <w:szCs w:val="24"/>
        </w:rPr>
        <w:t>Text navrhovaného čl. 96a Ústavy vychází z dosavadního čl. 80 Ústavy (</w:t>
      </w:r>
      <w:r w:rsidRPr="0013148F">
        <w:rPr>
          <w:rFonts w:ascii="Times New Roman" w:hAnsi="Times New Roman"/>
          <w:i/>
          <w:sz w:val="24"/>
          <w:szCs w:val="24"/>
        </w:rPr>
        <w:t>„</w:t>
      </w:r>
      <w:r w:rsidRPr="00CC3303">
        <w:rPr>
          <w:rFonts w:ascii="Times New Roman" w:eastAsia="Times New Roman" w:hAnsi="Times New Roman" w:cs="Times New Roman"/>
          <w:i/>
          <w:sz w:val="24"/>
          <w:szCs w:val="24"/>
        </w:rPr>
        <w:t>Státní zastupitelství zastupuje veřejnou žalobu v trestním řízení; vykonává i další úkoly, stanoví-li tak zákon. Postavení a působnost státního zastupitelství stanoví zákon</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Po vzoru ústavní úpravy Nejvyššího kontrolního úřadu se však navrhuje doplnit a) charakteristiku státního zastupitelství a b) základy jeho organizační struktury. </w:t>
      </w:r>
    </w:p>
    <w:p w:rsidR="009A738D" w:rsidRDefault="009A738D" w:rsidP="009A738D">
      <w:pPr>
        <w:spacing w:line="240" w:lineRule="auto"/>
        <w:contextualSpacing/>
        <w:jc w:val="both"/>
        <w:rPr>
          <w:rFonts w:ascii="Times New Roman" w:hAnsi="Times New Roman"/>
          <w:sz w:val="24"/>
          <w:szCs w:val="24"/>
        </w:rPr>
      </w:pPr>
      <w:r>
        <w:rPr>
          <w:rFonts w:ascii="Times New Roman" w:eastAsia="Times New Roman" w:hAnsi="Times New Roman" w:cs="Times New Roman"/>
          <w:sz w:val="24"/>
          <w:szCs w:val="24"/>
        </w:rPr>
        <w:t xml:space="preserve">Charakteristika státního zastupitelství je předkládána ve dvou variantách. První varianta zdůrazňuje nezávislost státního zastupitelství obdobně jako čl. 97 odst. 1 Ústavy, který zakotvuje, že Nejvyšší kontrolní úřad je nezávislý orgán. Druhá varianta výslovné zakotvení nezávislosti neobsahuje, nezávislost na vládě by implicitně vyplývala právě z vyčlenění státního zastupitelství z hlavy třetí, a charakterizuje státní zastupitelství jako „orgán zastupování </w:t>
      </w:r>
      <w:r w:rsidRPr="0057707D">
        <w:rPr>
          <w:rFonts w:ascii="Times New Roman" w:eastAsia="Times New Roman" w:hAnsi="Times New Roman" w:cs="Times New Roman"/>
          <w:sz w:val="24"/>
          <w:szCs w:val="24"/>
        </w:rPr>
        <w:t>stát</w:t>
      </w:r>
      <w:r>
        <w:rPr>
          <w:rFonts w:ascii="Times New Roman" w:eastAsia="Times New Roman" w:hAnsi="Times New Roman" w:cs="Times New Roman"/>
          <w:sz w:val="24"/>
          <w:szCs w:val="24"/>
        </w:rPr>
        <w:t>u</w:t>
      </w:r>
      <w:r w:rsidRPr="0057707D">
        <w:rPr>
          <w:rFonts w:ascii="Times New Roman" w:eastAsia="Times New Roman" w:hAnsi="Times New Roman" w:cs="Times New Roman"/>
          <w:sz w:val="24"/>
          <w:szCs w:val="24"/>
        </w:rPr>
        <w:t xml:space="preserve"> při ochraně veřejného zájmu</w:t>
      </w:r>
      <w:r>
        <w:rPr>
          <w:rFonts w:ascii="Times New Roman" w:eastAsia="Times New Roman" w:hAnsi="Times New Roman" w:cs="Times New Roman"/>
          <w:sz w:val="24"/>
          <w:szCs w:val="24"/>
        </w:rPr>
        <w:t xml:space="preserve">“, vycházejíc z formulace obsažené v § 1 odst. 1 </w:t>
      </w:r>
      <w:r>
        <w:rPr>
          <w:rFonts w:ascii="Times New Roman" w:hAnsi="Times New Roman"/>
          <w:sz w:val="24"/>
          <w:szCs w:val="24"/>
        </w:rPr>
        <w:t>zákona č. 283/1993 Sb., o státním zastupitelství. To zase připomíná konstrukce úpravy České národní banky v čl. 98 odst. 1 Ústavy.</w:t>
      </w:r>
    </w:p>
    <w:p w:rsidR="002E0035" w:rsidRDefault="009A738D" w:rsidP="009A738D">
      <w:pPr>
        <w:spacing w:line="240" w:lineRule="auto"/>
        <w:contextualSpacing/>
        <w:jc w:val="both"/>
        <w:rPr>
          <w:rFonts w:ascii="Times New Roman" w:hAnsi="Times New Roman" w:cs="Times New Roman"/>
          <w:b/>
          <w:sz w:val="24"/>
          <w:szCs w:val="24"/>
          <w:u w:val="single"/>
        </w:rPr>
      </w:pPr>
      <w:r>
        <w:rPr>
          <w:rFonts w:ascii="Times New Roman" w:hAnsi="Times New Roman"/>
          <w:sz w:val="24"/>
          <w:szCs w:val="24"/>
        </w:rPr>
        <w:t>Po vzoru úpravy Nejvyššího kontrolního úřadu v čl. 97 Ústavy se zde v odstavci 2 výslovně uvádí, že v čele státního zastupitelství stojí nejvyšší státní zástupce. Nejvyššího státního zástupce nebo obdobnou hlavu státního zastupitelství výslovně zakotvuje valná většina ústav, které se o státním zastupitelství zmiňují. Způsob jmenování nejvyššího státního zástupce přenechává návrh (na rozdíl od úpravy Nejvyššího kontrolního úřadu) zákonné úpravě. Ta však musí respektovat explicitně či implicitně zakotvenou nezávislost státního zastupitelství na vládě.</w:t>
      </w:r>
    </w:p>
    <w:p w:rsidR="002E0035" w:rsidRPr="002A51EB" w:rsidRDefault="002E0035" w:rsidP="00E93E1E">
      <w:pPr>
        <w:spacing w:line="240" w:lineRule="auto"/>
        <w:contextualSpacing/>
        <w:rPr>
          <w:rFonts w:ascii="Times New Roman" w:hAnsi="Times New Roman" w:cs="Times New Roman"/>
          <w:b/>
          <w:sz w:val="24"/>
          <w:szCs w:val="24"/>
          <w:u w:val="single"/>
        </w:rPr>
      </w:pPr>
    </w:p>
    <w:p w:rsidR="003702B7" w:rsidRPr="002A51EB" w:rsidRDefault="003702B7" w:rsidP="00E93E1E">
      <w:pPr>
        <w:spacing w:line="240" w:lineRule="auto"/>
        <w:contextualSpacing/>
        <w:rPr>
          <w:rFonts w:ascii="Times New Roman" w:hAnsi="Times New Roman" w:cs="Times New Roman"/>
          <w:b/>
          <w:sz w:val="24"/>
          <w:szCs w:val="24"/>
          <w:u w:val="single"/>
        </w:rPr>
      </w:pPr>
      <w:r w:rsidRPr="002A51EB">
        <w:rPr>
          <w:rFonts w:ascii="Times New Roman" w:hAnsi="Times New Roman" w:cs="Times New Roman"/>
          <w:b/>
          <w:sz w:val="24"/>
          <w:szCs w:val="24"/>
          <w:u w:val="single"/>
        </w:rPr>
        <w:t>K čl. II</w:t>
      </w:r>
    </w:p>
    <w:p w:rsidR="003702B7" w:rsidRPr="002A51EB" w:rsidRDefault="003702B7" w:rsidP="00D75E78">
      <w:pPr>
        <w:spacing w:line="240" w:lineRule="auto"/>
        <w:contextualSpacing/>
        <w:jc w:val="both"/>
        <w:rPr>
          <w:rFonts w:ascii="Times New Roman" w:hAnsi="Times New Roman" w:cs="Times New Roman"/>
          <w:sz w:val="24"/>
          <w:szCs w:val="24"/>
        </w:rPr>
      </w:pPr>
      <w:r w:rsidRPr="002A51EB">
        <w:rPr>
          <w:rFonts w:ascii="Times New Roman" w:hAnsi="Times New Roman" w:cs="Times New Roman"/>
          <w:sz w:val="24"/>
          <w:szCs w:val="24"/>
        </w:rPr>
        <w:t xml:space="preserve">Účinnost novely se navrhuje stanovit </w:t>
      </w:r>
      <w:r w:rsidR="00D75E78">
        <w:rPr>
          <w:rFonts w:ascii="Times New Roman" w:hAnsi="Times New Roman" w:cs="Times New Roman"/>
          <w:sz w:val="24"/>
          <w:szCs w:val="24"/>
        </w:rPr>
        <w:t xml:space="preserve">standardními patnácti dny od vyhlášení podle § 3 odst. 3 zákona č. 309/1999 Sb., </w:t>
      </w:r>
      <w:r w:rsidR="00D75E78" w:rsidRPr="00D75E78">
        <w:rPr>
          <w:rFonts w:ascii="Times New Roman" w:hAnsi="Times New Roman" w:cs="Times New Roman"/>
          <w:sz w:val="24"/>
          <w:szCs w:val="24"/>
        </w:rPr>
        <w:t>o Sbírce zákonů a o Sbírce mezinárodních smluv</w:t>
      </w:r>
      <w:r w:rsidR="00D75E78">
        <w:rPr>
          <w:rFonts w:ascii="Times New Roman" w:hAnsi="Times New Roman" w:cs="Times New Roman"/>
          <w:sz w:val="24"/>
          <w:szCs w:val="24"/>
        </w:rPr>
        <w:t xml:space="preserve">. Přechodná ustanovení nejsou nezbytná, </w:t>
      </w:r>
      <w:r w:rsidR="002E0035">
        <w:rPr>
          <w:rFonts w:ascii="Times New Roman" w:hAnsi="Times New Roman" w:cs="Times New Roman"/>
          <w:sz w:val="24"/>
          <w:szCs w:val="24"/>
        </w:rPr>
        <w:t xml:space="preserve">protože dochází jen ke zvýšení ústavních garancí nezávislosti státního zastupitelství na vládě, nikoli však ke změně jeho působnosti či organizace. Účinností tohoto ústavního zákona se stane protiústavním jen ustanovení zakotvující </w:t>
      </w:r>
      <w:r w:rsidR="002E0035">
        <w:rPr>
          <w:rFonts w:ascii="Times New Roman" w:hAnsi="Times New Roman"/>
          <w:sz w:val="24"/>
          <w:szCs w:val="24"/>
        </w:rPr>
        <w:t xml:space="preserve">pravomoc vlády kdykoli a z jakéhokoli důvodu odvolat nejvyššího státního zástupce (§ 9 odst. 2 zákona č. 283/1993 Sb., o státním zastupitelství, v účinném znění). Předpokládá se ale, že toto ustanovení bude do doby přijetí tohoto ústavního zákona změněno, a to způsobem, který nové ústavní úpravě nebude odporovat.   </w:t>
      </w:r>
    </w:p>
    <w:p w:rsidR="003702B7" w:rsidRDefault="003702B7" w:rsidP="00E93E1E">
      <w:pPr>
        <w:spacing w:line="240" w:lineRule="auto"/>
        <w:contextualSpacing/>
        <w:rPr>
          <w:rFonts w:ascii="Times New Roman" w:hAnsi="Times New Roman" w:cs="Times New Roman"/>
          <w:sz w:val="24"/>
          <w:szCs w:val="24"/>
        </w:rPr>
      </w:pPr>
    </w:p>
    <w:p w:rsidR="00041B49" w:rsidRDefault="00041B49" w:rsidP="00E93E1E">
      <w:pPr>
        <w:spacing w:line="240" w:lineRule="auto"/>
        <w:contextualSpacing/>
        <w:rPr>
          <w:rFonts w:ascii="Times New Roman" w:hAnsi="Times New Roman" w:cs="Times New Roman"/>
          <w:sz w:val="24"/>
          <w:szCs w:val="24"/>
        </w:rPr>
      </w:pPr>
    </w:p>
    <w:p w:rsidR="00041B49" w:rsidRDefault="00041B49" w:rsidP="00E93E1E">
      <w:pPr>
        <w:spacing w:line="240" w:lineRule="auto"/>
        <w:contextualSpacing/>
        <w:rPr>
          <w:rFonts w:ascii="Times New Roman" w:hAnsi="Times New Roman" w:cs="Times New Roman"/>
          <w:sz w:val="24"/>
          <w:szCs w:val="24"/>
        </w:rPr>
      </w:pPr>
    </w:p>
    <w:p w:rsidR="00041B49" w:rsidRDefault="00041B49" w:rsidP="00E93E1E">
      <w:pPr>
        <w:spacing w:line="240" w:lineRule="auto"/>
        <w:contextualSpacing/>
        <w:rPr>
          <w:rFonts w:ascii="Times New Roman" w:hAnsi="Times New Roman" w:cs="Times New Roman"/>
          <w:sz w:val="24"/>
          <w:szCs w:val="24"/>
        </w:rPr>
      </w:pPr>
    </w:p>
    <w:p w:rsidR="00041B49" w:rsidRDefault="00041B49" w:rsidP="00E93E1E">
      <w:pPr>
        <w:spacing w:line="240" w:lineRule="auto"/>
        <w:contextualSpacing/>
        <w:rPr>
          <w:rFonts w:ascii="Times New Roman" w:hAnsi="Times New Roman" w:cs="Times New Roman"/>
          <w:sz w:val="24"/>
          <w:szCs w:val="24"/>
        </w:rPr>
      </w:pPr>
    </w:p>
    <w:p w:rsidR="00041B49" w:rsidRDefault="00041B49" w:rsidP="00E93E1E">
      <w:pPr>
        <w:spacing w:line="240" w:lineRule="auto"/>
        <w:contextualSpacing/>
        <w:rPr>
          <w:rFonts w:ascii="Times New Roman" w:hAnsi="Times New Roman" w:cs="Times New Roman"/>
          <w:sz w:val="24"/>
          <w:szCs w:val="24"/>
        </w:rPr>
      </w:pPr>
    </w:p>
    <w:p w:rsidR="00041B49" w:rsidRDefault="00041B49" w:rsidP="00E93E1E">
      <w:pPr>
        <w:spacing w:line="240" w:lineRule="auto"/>
        <w:contextualSpacing/>
        <w:rPr>
          <w:rFonts w:ascii="Times New Roman" w:hAnsi="Times New Roman" w:cs="Times New Roman"/>
          <w:sz w:val="24"/>
          <w:szCs w:val="24"/>
        </w:rPr>
      </w:pPr>
    </w:p>
    <w:p w:rsidR="00041B49" w:rsidRDefault="00041B49" w:rsidP="00E93E1E">
      <w:pPr>
        <w:spacing w:line="240" w:lineRule="auto"/>
        <w:contextualSpacing/>
        <w:rPr>
          <w:rFonts w:ascii="Times New Roman" w:hAnsi="Times New Roman" w:cs="Times New Roman"/>
          <w:sz w:val="24"/>
          <w:szCs w:val="24"/>
        </w:rPr>
      </w:pPr>
    </w:p>
    <w:p w:rsidR="00041B49" w:rsidRDefault="00041B49" w:rsidP="00E93E1E">
      <w:pPr>
        <w:spacing w:line="240" w:lineRule="auto"/>
        <w:contextualSpacing/>
        <w:rPr>
          <w:rFonts w:ascii="Times New Roman" w:hAnsi="Times New Roman" w:cs="Times New Roman"/>
          <w:sz w:val="24"/>
          <w:szCs w:val="24"/>
        </w:rPr>
      </w:pPr>
    </w:p>
    <w:p w:rsidR="00041B49" w:rsidRPr="002A51EB" w:rsidRDefault="00041B49" w:rsidP="00E93E1E">
      <w:pPr>
        <w:spacing w:line="240" w:lineRule="auto"/>
        <w:contextualSpacing/>
        <w:rPr>
          <w:rFonts w:ascii="Times New Roman" w:hAnsi="Times New Roman" w:cs="Times New Roman"/>
          <w:sz w:val="24"/>
          <w:szCs w:val="24"/>
        </w:rPr>
      </w:pPr>
    </w:p>
    <w:p w:rsidR="003702B7" w:rsidRDefault="003702B7" w:rsidP="00E93E1E">
      <w:pPr>
        <w:spacing w:line="240" w:lineRule="auto"/>
        <w:contextualSpacing/>
        <w:rPr>
          <w:rFonts w:ascii="Times New Roman" w:hAnsi="Times New Roman" w:cs="Times New Roman"/>
          <w:sz w:val="24"/>
          <w:szCs w:val="24"/>
        </w:rPr>
      </w:pPr>
      <w:r w:rsidRPr="002A51EB">
        <w:rPr>
          <w:rFonts w:ascii="Times New Roman" w:hAnsi="Times New Roman" w:cs="Times New Roman"/>
          <w:sz w:val="24"/>
          <w:szCs w:val="24"/>
        </w:rPr>
        <w:tab/>
      </w:r>
    </w:p>
    <w:p w:rsidR="003479EC" w:rsidRDefault="003479EC" w:rsidP="00E93E1E">
      <w:pPr>
        <w:spacing w:line="240" w:lineRule="auto"/>
        <w:contextualSpacing/>
        <w:rPr>
          <w:rFonts w:ascii="Times New Roman" w:hAnsi="Times New Roman" w:cs="Times New Roman"/>
          <w:sz w:val="24"/>
          <w:szCs w:val="24"/>
        </w:rPr>
      </w:pPr>
    </w:p>
    <w:p w:rsidR="003702B7" w:rsidRDefault="00B41EF9" w:rsidP="00041B49">
      <w:pPr>
        <w:pStyle w:val="JP"/>
        <w:contextualSpacing/>
        <w:jc w:val="center"/>
        <w:rPr>
          <w:b/>
          <w:u w:val="single"/>
        </w:rPr>
      </w:pPr>
      <w:r w:rsidRPr="00F71BDF">
        <w:rPr>
          <w:b/>
          <w:u w:val="single"/>
        </w:rPr>
        <w:lastRenderedPageBreak/>
        <w:t>Platné znění částí ústavního zákona č. 1/1993 Sb., Ústava České republiky, ve znění pozdějších ústavních zákonů,</w:t>
      </w:r>
      <w:r>
        <w:rPr>
          <w:b/>
          <w:u w:val="single"/>
        </w:rPr>
        <w:t xml:space="preserve"> </w:t>
      </w:r>
      <w:r w:rsidRPr="00F71BDF">
        <w:rPr>
          <w:b/>
          <w:u w:val="single"/>
        </w:rPr>
        <w:t>s vyznačením navrhovaných změn a doplnění</w:t>
      </w:r>
    </w:p>
    <w:p w:rsidR="00041B49" w:rsidRPr="002A51EB" w:rsidRDefault="00041B49" w:rsidP="00E93E1E">
      <w:pPr>
        <w:pStyle w:val="JP"/>
        <w:contextualSpacing/>
      </w:pPr>
    </w:p>
    <w:p w:rsidR="003479EC" w:rsidRPr="003479EC" w:rsidRDefault="003479EC" w:rsidP="003479EC">
      <w:pPr>
        <w:spacing w:line="240" w:lineRule="auto"/>
        <w:contextualSpacing/>
        <w:jc w:val="center"/>
        <w:rPr>
          <w:rFonts w:ascii="Times New Roman" w:eastAsia="Times New Roman" w:hAnsi="Times New Roman" w:cs="Times New Roman"/>
          <w:sz w:val="24"/>
          <w:szCs w:val="24"/>
          <w:lang w:val="cs-CZ"/>
        </w:rPr>
      </w:pPr>
      <w:r w:rsidRPr="003479EC">
        <w:rPr>
          <w:rFonts w:ascii="Times New Roman" w:eastAsia="Times New Roman" w:hAnsi="Times New Roman" w:cs="Times New Roman"/>
          <w:sz w:val="24"/>
          <w:szCs w:val="24"/>
          <w:lang w:val="cs-CZ"/>
        </w:rPr>
        <w:t>Čl. 40</w:t>
      </w:r>
    </w:p>
    <w:p w:rsidR="00262073" w:rsidRDefault="003479EC" w:rsidP="003479EC">
      <w:pPr>
        <w:spacing w:line="240" w:lineRule="auto"/>
        <w:contextualSpacing/>
        <w:jc w:val="both"/>
        <w:rPr>
          <w:rFonts w:ascii="Times New Roman" w:eastAsia="Times New Roman" w:hAnsi="Times New Roman" w:cs="Times New Roman"/>
          <w:sz w:val="24"/>
          <w:szCs w:val="24"/>
          <w:lang w:val="cs-CZ"/>
        </w:rPr>
      </w:pPr>
      <w:r w:rsidRPr="003479EC">
        <w:rPr>
          <w:rFonts w:ascii="Times New Roman" w:eastAsia="Times New Roman" w:hAnsi="Times New Roman" w:cs="Times New Roman"/>
          <w:sz w:val="24"/>
          <w:szCs w:val="24"/>
          <w:lang w:val="cs-CZ"/>
        </w:rPr>
        <w:t>K přijetí volebního zákona a zákona o zásadách jednání a styku obou komor mezi sebou, jakož i navenek</w:t>
      </w:r>
      <w:r>
        <w:rPr>
          <w:rFonts w:ascii="Times New Roman" w:eastAsia="Times New Roman" w:hAnsi="Times New Roman" w:cs="Times New Roman"/>
          <w:b/>
          <w:sz w:val="24"/>
          <w:szCs w:val="24"/>
          <w:lang w:val="cs-CZ"/>
        </w:rPr>
        <w:t>, zákona o státním zastupitelství</w:t>
      </w:r>
      <w:r w:rsidRPr="003479EC">
        <w:rPr>
          <w:rFonts w:ascii="Times New Roman" w:eastAsia="Times New Roman" w:hAnsi="Times New Roman" w:cs="Times New Roman"/>
          <w:sz w:val="24"/>
          <w:szCs w:val="24"/>
          <w:lang w:val="cs-CZ"/>
        </w:rPr>
        <w:t xml:space="preserve"> a zákona o jednacím řádu Senátu je třeba, aby byl schválen Poslaneckou sněmovnou a Senátem.</w:t>
      </w:r>
    </w:p>
    <w:p w:rsidR="003479EC" w:rsidRDefault="003479EC" w:rsidP="003479EC">
      <w:pPr>
        <w:spacing w:line="240" w:lineRule="auto"/>
        <w:contextualSpacing/>
        <w:jc w:val="both"/>
        <w:rPr>
          <w:rFonts w:ascii="Times New Roman" w:eastAsia="Times New Roman" w:hAnsi="Times New Roman" w:cs="Times New Roman"/>
          <w:sz w:val="24"/>
          <w:szCs w:val="24"/>
          <w:lang w:val="cs-CZ"/>
        </w:rPr>
      </w:pPr>
    </w:p>
    <w:p w:rsidR="003479EC" w:rsidRPr="003479EC" w:rsidRDefault="003479EC" w:rsidP="003479EC">
      <w:pPr>
        <w:spacing w:line="240" w:lineRule="auto"/>
        <w:contextualSpacing/>
        <w:jc w:val="center"/>
        <w:rPr>
          <w:rFonts w:ascii="Times New Roman" w:eastAsia="Times New Roman" w:hAnsi="Times New Roman" w:cs="Times New Roman"/>
          <w:strike/>
          <w:sz w:val="24"/>
          <w:szCs w:val="24"/>
          <w:lang w:val="cs-CZ"/>
        </w:rPr>
      </w:pPr>
      <w:r w:rsidRPr="003479EC">
        <w:rPr>
          <w:rFonts w:ascii="Times New Roman" w:eastAsia="Times New Roman" w:hAnsi="Times New Roman" w:cs="Times New Roman"/>
          <w:strike/>
          <w:sz w:val="24"/>
          <w:szCs w:val="24"/>
          <w:lang w:val="cs-CZ"/>
        </w:rPr>
        <w:t>Čl. 80</w:t>
      </w:r>
    </w:p>
    <w:p w:rsidR="003479EC" w:rsidRPr="003479EC" w:rsidRDefault="003479EC" w:rsidP="003479EC">
      <w:pPr>
        <w:spacing w:line="240" w:lineRule="auto"/>
        <w:contextualSpacing/>
        <w:jc w:val="both"/>
        <w:rPr>
          <w:rFonts w:ascii="Times New Roman" w:eastAsia="Times New Roman" w:hAnsi="Times New Roman" w:cs="Times New Roman"/>
          <w:strike/>
          <w:sz w:val="24"/>
          <w:szCs w:val="24"/>
          <w:lang w:val="cs-CZ"/>
        </w:rPr>
      </w:pPr>
      <w:r w:rsidRPr="003479EC">
        <w:rPr>
          <w:rFonts w:ascii="Times New Roman" w:eastAsia="Times New Roman" w:hAnsi="Times New Roman" w:cs="Times New Roman"/>
          <w:strike/>
          <w:sz w:val="24"/>
          <w:szCs w:val="24"/>
          <w:lang w:val="cs-CZ"/>
        </w:rPr>
        <w:t>(1) Státní zastupitelství zastupuje veřejnou žalobu v trestním řízení; vykonává i další úkoly, stanoví-li tak zákon.</w:t>
      </w:r>
    </w:p>
    <w:p w:rsidR="003479EC" w:rsidRDefault="003479EC" w:rsidP="003479EC">
      <w:pPr>
        <w:spacing w:line="240" w:lineRule="auto"/>
        <w:contextualSpacing/>
        <w:jc w:val="both"/>
        <w:rPr>
          <w:rFonts w:ascii="Times New Roman" w:eastAsia="Times New Roman" w:hAnsi="Times New Roman" w:cs="Times New Roman"/>
          <w:strike/>
          <w:sz w:val="24"/>
          <w:szCs w:val="24"/>
          <w:lang w:val="cs-CZ"/>
        </w:rPr>
      </w:pPr>
      <w:r w:rsidRPr="003479EC">
        <w:rPr>
          <w:rFonts w:ascii="Times New Roman" w:eastAsia="Times New Roman" w:hAnsi="Times New Roman" w:cs="Times New Roman"/>
          <w:strike/>
          <w:sz w:val="24"/>
          <w:szCs w:val="24"/>
          <w:lang w:val="cs-CZ"/>
        </w:rPr>
        <w:t>(2) Postavení a působnost státního zastupitelství stanoví zákon.</w:t>
      </w:r>
    </w:p>
    <w:p w:rsidR="005F158B" w:rsidRDefault="005F158B" w:rsidP="003479EC">
      <w:pPr>
        <w:spacing w:line="240" w:lineRule="auto"/>
        <w:contextualSpacing/>
        <w:jc w:val="both"/>
        <w:rPr>
          <w:rFonts w:ascii="Times New Roman" w:eastAsia="Times New Roman" w:hAnsi="Times New Roman" w:cs="Times New Roman"/>
          <w:strike/>
          <w:sz w:val="24"/>
          <w:szCs w:val="24"/>
          <w:lang w:val="cs-CZ"/>
        </w:rPr>
      </w:pPr>
    </w:p>
    <w:p w:rsidR="005F158B" w:rsidRPr="005F158B" w:rsidRDefault="005F158B" w:rsidP="005F158B">
      <w:pPr>
        <w:pStyle w:val="JP"/>
        <w:contextualSpacing/>
        <w:jc w:val="center"/>
        <w:rPr>
          <w:b/>
        </w:rPr>
      </w:pPr>
      <w:r w:rsidRPr="005F158B">
        <w:rPr>
          <w:b/>
        </w:rPr>
        <w:t>HLAVA PÁTÁ</w:t>
      </w:r>
    </w:p>
    <w:p w:rsidR="005F158B" w:rsidRPr="005F158B" w:rsidRDefault="005F158B" w:rsidP="005F158B">
      <w:pPr>
        <w:spacing w:line="240" w:lineRule="auto"/>
        <w:contextualSpacing/>
        <w:jc w:val="center"/>
        <w:rPr>
          <w:rFonts w:ascii="Times New Roman" w:hAnsi="Times New Roman" w:cs="Times New Roman"/>
          <w:b/>
          <w:sz w:val="24"/>
          <w:szCs w:val="24"/>
        </w:rPr>
      </w:pPr>
      <w:r w:rsidRPr="005F158B">
        <w:rPr>
          <w:rFonts w:ascii="Times New Roman" w:hAnsi="Times New Roman" w:cs="Times New Roman"/>
          <w:b/>
          <w:sz w:val="24"/>
          <w:szCs w:val="24"/>
        </w:rPr>
        <w:t>STÁTNÍ ZASTUPITELSTVÍ</w:t>
      </w:r>
    </w:p>
    <w:p w:rsidR="005F158B" w:rsidRPr="005F158B" w:rsidRDefault="005F158B" w:rsidP="005F158B">
      <w:pPr>
        <w:spacing w:line="240" w:lineRule="auto"/>
        <w:contextualSpacing/>
        <w:jc w:val="center"/>
        <w:rPr>
          <w:rFonts w:ascii="Times New Roman" w:eastAsia="Times New Roman" w:hAnsi="Times New Roman" w:cs="Times New Roman"/>
          <w:b/>
          <w:sz w:val="24"/>
          <w:szCs w:val="24"/>
        </w:rPr>
      </w:pPr>
    </w:p>
    <w:p w:rsidR="005F158B" w:rsidRPr="005F158B" w:rsidRDefault="005F158B" w:rsidP="005F158B">
      <w:pPr>
        <w:spacing w:line="240" w:lineRule="auto"/>
        <w:contextualSpacing/>
        <w:jc w:val="center"/>
        <w:rPr>
          <w:rFonts w:ascii="Times New Roman" w:eastAsia="Times New Roman" w:hAnsi="Times New Roman" w:cs="Times New Roman"/>
          <w:b/>
          <w:sz w:val="24"/>
          <w:szCs w:val="24"/>
        </w:rPr>
      </w:pPr>
      <w:r w:rsidRPr="005F158B">
        <w:rPr>
          <w:rFonts w:ascii="Times New Roman" w:eastAsia="Times New Roman" w:hAnsi="Times New Roman" w:cs="Times New Roman"/>
          <w:b/>
          <w:sz w:val="24"/>
          <w:szCs w:val="24"/>
        </w:rPr>
        <w:t>Čl. 96a</w:t>
      </w:r>
    </w:p>
    <w:p w:rsidR="005F158B" w:rsidRPr="005F158B" w:rsidRDefault="005F158B" w:rsidP="005F158B">
      <w:pPr>
        <w:spacing w:line="240" w:lineRule="auto"/>
        <w:contextualSpacing/>
        <w:jc w:val="both"/>
        <w:rPr>
          <w:rFonts w:ascii="Times New Roman" w:eastAsia="Times New Roman" w:hAnsi="Times New Roman" w:cs="Times New Roman"/>
          <w:b/>
          <w:sz w:val="24"/>
          <w:szCs w:val="24"/>
        </w:rPr>
      </w:pPr>
    </w:p>
    <w:p w:rsidR="005F158B" w:rsidRPr="005F158B" w:rsidRDefault="005F158B" w:rsidP="005F158B">
      <w:pPr>
        <w:spacing w:line="240" w:lineRule="auto"/>
        <w:contextualSpacing/>
        <w:jc w:val="both"/>
        <w:rPr>
          <w:rFonts w:ascii="Times New Roman" w:eastAsia="Times New Roman" w:hAnsi="Times New Roman" w:cs="Times New Roman"/>
          <w:b/>
          <w:sz w:val="24"/>
          <w:szCs w:val="24"/>
        </w:rPr>
      </w:pPr>
      <w:r w:rsidRPr="005F158B">
        <w:rPr>
          <w:rFonts w:ascii="Times New Roman" w:eastAsia="Times New Roman" w:hAnsi="Times New Roman" w:cs="Times New Roman"/>
          <w:b/>
          <w:sz w:val="24"/>
          <w:szCs w:val="24"/>
        </w:rPr>
        <w:t>VARIANTA I</w:t>
      </w:r>
    </w:p>
    <w:p w:rsidR="005F158B" w:rsidRPr="005F158B" w:rsidRDefault="005F158B" w:rsidP="005F158B">
      <w:pPr>
        <w:spacing w:line="240" w:lineRule="auto"/>
        <w:contextualSpacing/>
        <w:jc w:val="both"/>
        <w:rPr>
          <w:rFonts w:ascii="Times New Roman" w:eastAsia="Times New Roman" w:hAnsi="Times New Roman" w:cs="Times New Roman"/>
          <w:b/>
          <w:sz w:val="24"/>
          <w:szCs w:val="24"/>
        </w:rPr>
      </w:pPr>
      <w:r w:rsidRPr="005F158B">
        <w:rPr>
          <w:rFonts w:ascii="Times New Roman" w:eastAsia="Times New Roman" w:hAnsi="Times New Roman" w:cs="Times New Roman"/>
          <w:b/>
          <w:sz w:val="24"/>
          <w:szCs w:val="24"/>
        </w:rPr>
        <w:t xml:space="preserve">(1) Státní zastupitelství je nezávislé. Zastupuje veřejnou žalobu v trestním řízení a vykonává i další úkoly, stanoví-li tak zákon. </w:t>
      </w:r>
    </w:p>
    <w:p w:rsidR="005F158B" w:rsidRPr="005F158B" w:rsidRDefault="005F158B" w:rsidP="005F158B">
      <w:pPr>
        <w:spacing w:line="240" w:lineRule="auto"/>
        <w:contextualSpacing/>
        <w:jc w:val="both"/>
        <w:rPr>
          <w:rFonts w:ascii="Times New Roman" w:eastAsia="Times New Roman" w:hAnsi="Times New Roman" w:cs="Times New Roman"/>
          <w:b/>
          <w:sz w:val="24"/>
          <w:szCs w:val="24"/>
        </w:rPr>
      </w:pPr>
    </w:p>
    <w:p w:rsidR="005F158B" w:rsidRPr="005F158B" w:rsidRDefault="005F158B" w:rsidP="005F158B">
      <w:pPr>
        <w:spacing w:line="240" w:lineRule="auto"/>
        <w:contextualSpacing/>
        <w:jc w:val="both"/>
        <w:rPr>
          <w:rFonts w:ascii="Times New Roman" w:eastAsia="Times New Roman" w:hAnsi="Times New Roman" w:cs="Times New Roman"/>
          <w:b/>
          <w:sz w:val="24"/>
          <w:szCs w:val="24"/>
        </w:rPr>
      </w:pPr>
      <w:r w:rsidRPr="005F158B">
        <w:rPr>
          <w:rFonts w:ascii="Times New Roman" w:eastAsia="Times New Roman" w:hAnsi="Times New Roman" w:cs="Times New Roman"/>
          <w:b/>
          <w:sz w:val="24"/>
          <w:szCs w:val="24"/>
        </w:rPr>
        <w:t>VARIANTA II</w:t>
      </w:r>
    </w:p>
    <w:p w:rsidR="005F158B" w:rsidRPr="005F158B" w:rsidRDefault="005F158B" w:rsidP="005F158B">
      <w:pPr>
        <w:spacing w:line="240" w:lineRule="auto"/>
        <w:contextualSpacing/>
        <w:jc w:val="both"/>
        <w:rPr>
          <w:rFonts w:ascii="Times New Roman" w:eastAsia="Times New Roman" w:hAnsi="Times New Roman" w:cs="Times New Roman"/>
          <w:b/>
          <w:sz w:val="24"/>
          <w:szCs w:val="24"/>
        </w:rPr>
      </w:pPr>
      <w:r w:rsidRPr="005F158B">
        <w:rPr>
          <w:rFonts w:ascii="Times New Roman" w:eastAsia="Times New Roman" w:hAnsi="Times New Roman" w:cs="Times New Roman"/>
          <w:b/>
          <w:sz w:val="24"/>
          <w:szCs w:val="24"/>
        </w:rPr>
        <w:t>(1) Státní zastupitelství je orgán zastupování státu při ochraně veřejného zájmu. Zastupuje veřejnou žalobu v trestním řízení a vykonává i další úkoly, stanoví-li tak zákon.</w:t>
      </w:r>
    </w:p>
    <w:p w:rsidR="005F158B" w:rsidRPr="005F158B" w:rsidRDefault="005F158B" w:rsidP="005F158B">
      <w:pPr>
        <w:spacing w:line="240" w:lineRule="auto"/>
        <w:contextualSpacing/>
        <w:jc w:val="both"/>
        <w:rPr>
          <w:rFonts w:ascii="Times New Roman" w:eastAsia="Times New Roman" w:hAnsi="Times New Roman" w:cs="Times New Roman"/>
          <w:b/>
          <w:sz w:val="24"/>
          <w:szCs w:val="24"/>
        </w:rPr>
      </w:pPr>
    </w:p>
    <w:p w:rsidR="005F158B" w:rsidRPr="005F158B" w:rsidRDefault="005F158B" w:rsidP="005F158B">
      <w:pPr>
        <w:spacing w:line="240" w:lineRule="auto"/>
        <w:contextualSpacing/>
        <w:jc w:val="both"/>
        <w:rPr>
          <w:rFonts w:ascii="Times New Roman" w:eastAsia="Times New Roman" w:hAnsi="Times New Roman" w:cs="Times New Roman"/>
          <w:b/>
          <w:sz w:val="24"/>
          <w:szCs w:val="24"/>
        </w:rPr>
      </w:pPr>
      <w:r w:rsidRPr="005F158B">
        <w:rPr>
          <w:rFonts w:ascii="Times New Roman" w:eastAsia="Times New Roman" w:hAnsi="Times New Roman" w:cs="Times New Roman"/>
          <w:b/>
          <w:sz w:val="24"/>
          <w:szCs w:val="24"/>
        </w:rPr>
        <w:t xml:space="preserve">(2) V čele státního zastupitelství je nejvyšší státní zástupce.  </w:t>
      </w:r>
    </w:p>
    <w:p w:rsidR="005F158B" w:rsidRPr="005F158B" w:rsidRDefault="005F158B" w:rsidP="005F158B">
      <w:pPr>
        <w:spacing w:line="240" w:lineRule="auto"/>
        <w:contextualSpacing/>
        <w:jc w:val="both"/>
        <w:rPr>
          <w:rFonts w:ascii="Times New Roman" w:eastAsia="Times New Roman" w:hAnsi="Times New Roman" w:cs="Times New Roman"/>
          <w:b/>
          <w:sz w:val="24"/>
          <w:szCs w:val="24"/>
        </w:rPr>
      </w:pPr>
    </w:p>
    <w:p w:rsidR="005F158B" w:rsidRPr="005F158B" w:rsidRDefault="005F158B" w:rsidP="005F158B">
      <w:pPr>
        <w:spacing w:line="240" w:lineRule="auto"/>
        <w:contextualSpacing/>
        <w:jc w:val="both"/>
        <w:rPr>
          <w:rFonts w:ascii="Times New Roman" w:eastAsia="Times New Roman" w:hAnsi="Times New Roman" w:cs="Times New Roman"/>
          <w:b/>
          <w:sz w:val="24"/>
          <w:szCs w:val="24"/>
        </w:rPr>
      </w:pPr>
      <w:r w:rsidRPr="005F158B">
        <w:rPr>
          <w:rFonts w:ascii="Times New Roman" w:eastAsia="Times New Roman" w:hAnsi="Times New Roman" w:cs="Times New Roman"/>
          <w:b/>
          <w:sz w:val="24"/>
          <w:szCs w:val="24"/>
        </w:rPr>
        <w:t>(3) Postavení a působnost státního zastupitelství stanoví zákon.</w:t>
      </w:r>
    </w:p>
    <w:p w:rsidR="005F158B" w:rsidRPr="005F158B" w:rsidRDefault="005F158B" w:rsidP="003479EC">
      <w:pPr>
        <w:spacing w:line="240" w:lineRule="auto"/>
        <w:contextualSpacing/>
        <w:jc w:val="both"/>
        <w:rPr>
          <w:rFonts w:ascii="Times New Roman" w:eastAsia="Times New Roman" w:hAnsi="Times New Roman" w:cs="Times New Roman"/>
          <w:strike/>
          <w:sz w:val="24"/>
          <w:szCs w:val="24"/>
        </w:rPr>
      </w:pPr>
    </w:p>
    <w:p w:rsidR="005F158B" w:rsidRPr="005F158B" w:rsidRDefault="005F158B" w:rsidP="005F158B">
      <w:pPr>
        <w:spacing w:line="240" w:lineRule="auto"/>
        <w:contextualSpacing/>
        <w:jc w:val="center"/>
        <w:rPr>
          <w:rFonts w:ascii="Times New Roman" w:eastAsia="Times New Roman" w:hAnsi="Times New Roman" w:cs="Times New Roman"/>
          <w:b/>
          <w:sz w:val="24"/>
          <w:szCs w:val="24"/>
          <w:lang w:val="cs-CZ"/>
        </w:rPr>
      </w:pPr>
      <w:r w:rsidRPr="005F158B">
        <w:rPr>
          <w:rFonts w:ascii="Times New Roman" w:eastAsia="Times New Roman" w:hAnsi="Times New Roman" w:cs="Times New Roman"/>
          <w:sz w:val="24"/>
          <w:szCs w:val="24"/>
          <w:lang w:val="cs-CZ"/>
        </w:rPr>
        <w:t xml:space="preserve">HLAVA </w:t>
      </w:r>
      <w:r w:rsidRPr="005F158B">
        <w:rPr>
          <w:rFonts w:ascii="Times New Roman" w:eastAsia="Times New Roman" w:hAnsi="Times New Roman" w:cs="Times New Roman"/>
          <w:strike/>
          <w:sz w:val="24"/>
          <w:szCs w:val="24"/>
          <w:lang w:val="cs-CZ"/>
        </w:rPr>
        <w:t xml:space="preserve">PÁTÁ </w:t>
      </w:r>
      <w:r>
        <w:rPr>
          <w:rFonts w:ascii="Times New Roman" w:eastAsia="Times New Roman" w:hAnsi="Times New Roman" w:cs="Times New Roman"/>
          <w:b/>
          <w:sz w:val="24"/>
          <w:szCs w:val="24"/>
          <w:lang w:val="cs-CZ"/>
        </w:rPr>
        <w:t>ŠESTÁ</w:t>
      </w:r>
    </w:p>
    <w:p w:rsidR="005F158B" w:rsidRPr="005F158B" w:rsidRDefault="005F158B" w:rsidP="005F158B">
      <w:pPr>
        <w:spacing w:line="240" w:lineRule="auto"/>
        <w:contextualSpacing/>
        <w:jc w:val="center"/>
        <w:rPr>
          <w:rFonts w:ascii="Times New Roman" w:eastAsia="Times New Roman" w:hAnsi="Times New Roman" w:cs="Times New Roman"/>
          <w:sz w:val="24"/>
          <w:szCs w:val="24"/>
          <w:lang w:val="cs-CZ"/>
        </w:rPr>
      </w:pPr>
      <w:r w:rsidRPr="005F158B">
        <w:rPr>
          <w:rFonts w:ascii="Times New Roman" w:eastAsia="Times New Roman" w:hAnsi="Times New Roman" w:cs="Times New Roman"/>
          <w:sz w:val="24"/>
          <w:szCs w:val="24"/>
          <w:lang w:val="cs-CZ"/>
        </w:rPr>
        <w:t>NEJVYŠŠÍ KONTROLNÍ ÚŘAD</w:t>
      </w:r>
    </w:p>
    <w:p w:rsidR="005F158B" w:rsidRPr="005F158B" w:rsidRDefault="005F158B" w:rsidP="005F158B">
      <w:pPr>
        <w:spacing w:line="240" w:lineRule="auto"/>
        <w:contextualSpacing/>
        <w:jc w:val="both"/>
        <w:rPr>
          <w:rFonts w:ascii="Times New Roman" w:eastAsia="Times New Roman" w:hAnsi="Times New Roman" w:cs="Times New Roman"/>
          <w:sz w:val="24"/>
          <w:szCs w:val="24"/>
          <w:lang w:val="cs-CZ"/>
        </w:rPr>
      </w:pPr>
      <w:r>
        <w:rPr>
          <w:rFonts w:ascii="Times New Roman" w:eastAsia="Times New Roman" w:hAnsi="Times New Roman" w:cs="Times New Roman"/>
          <w:sz w:val="24"/>
          <w:szCs w:val="24"/>
          <w:lang w:val="cs-CZ"/>
        </w:rPr>
        <w:t>…</w:t>
      </w:r>
    </w:p>
    <w:p w:rsidR="005F158B" w:rsidRPr="005F158B" w:rsidRDefault="005F158B" w:rsidP="005F158B">
      <w:pPr>
        <w:spacing w:line="240" w:lineRule="auto"/>
        <w:contextualSpacing/>
        <w:jc w:val="both"/>
        <w:rPr>
          <w:rFonts w:ascii="Times New Roman" w:eastAsia="Times New Roman" w:hAnsi="Times New Roman" w:cs="Times New Roman"/>
          <w:sz w:val="24"/>
          <w:szCs w:val="24"/>
          <w:lang w:val="cs-CZ"/>
        </w:rPr>
      </w:pPr>
    </w:p>
    <w:p w:rsidR="005F158B" w:rsidRPr="005F158B" w:rsidRDefault="005F158B" w:rsidP="005F158B">
      <w:pPr>
        <w:spacing w:line="240" w:lineRule="auto"/>
        <w:contextualSpacing/>
        <w:jc w:val="center"/>
        <w:rPr>
          <w:rFonts w:ascii="Times New Roman" w:eastAsia="Times New Roman" w:hAnsi="Times New Roman" w:cs="Times New Roman"/>
          <w:b/>
          <w:sz w:val="24"/>
          <w:szCs w:val="24"/>
          <w:lang w:val="cs-CZ"/>
        </w:rPr>
      </w:pPr>
      <w:r w:rsidRPr="005F158B">
        <w:rPr>
          <w:rFonts w:ascii="Times New Roman" w:eastAsia="Times New Roman" w:hAnsi="Times New Roman" w:cs="Times New Roman"/>
          <w:sz w:val="24"/>
          <w:szCs w:val="24"/>
          <w:lang w:val="cs-CZ"/>
        </w:rPr>
        <w:t xml:space="preserve">HLAVA </w:t>
      </w:r>
      <w:r w:rsidRPr="005F158B">
        <w:rPr>
          <w:rFonts w:ascii="Times New Roman" w:eastAsia="Times New Roman" w:hAnsi="Times New Roman" w:cs="Times New Roman"/>
          <w:strike/>
          <w:sz w:val="24"/>
          <w:szCs w:val="24"/>
          <w:lang w:val="cs-CZ"/>
        </w:rPr>
        <w:t>ŠESTÁ</w:t>
      </w:r>
      <w:r>
        <w:rPr>
          <w:rFonts w:ascii="Times New Roman" w:eastAsia="Times New Roman" w:hAnsi="Times New Roman" w:cs="Times New Roman"/>
          <w:sz w:val="24"/>
          <w:szCs w:val="24"/>
          <w:lang w:val="cs-CZ"/>
        </w:rPr>
        <w:t xml:space="preserve"> </w:t>
      </w:r>
      <w:r>
        <w:rPr>
          <w:rFonts w:ascii="Times New Roman" w:eastAsia="Times New Roman" w:hAnsi="Times New Roman" w:cs="Times New Roman"/>
          <w:b/>
          <w:sz w:val="24"/>
          <w:szCs w:val="24"/>
          <w:lang w:val="cs-CZ"/>
        </w:rPr>
        <w:t>SEDMÁ</w:t>
      </w:r>
    </w:p>
    <w:p w:rsidR="005F158B" w:rsidRDefault="005F158B" w:rsidP="005F158B">
      <w:pPr>
        <w:spacing w:line="240" w:lineRule="auto"/>
        <w:contextualSpacing/>
        <w:jc w:val="both"/>
        <w:rPr>
          <w:rFonts w:ascii="Times New Roman" w:eastAsia="Times New Roman" w:hAnsi="Times New Roman" w:cs="Times New Roman"/>
          <w:sz w:val="24"/>
          <w:szCs w:val="24"/>
          <w:lang w:val="cs-CZ"/>
        </w:rPr>
      </w:pPr>
      <w:r>
        <w:rPr>
          <w:rFonts w:ascii="Times New Roman" w:eastAsia="Times New Roman" w:hAnsi="Times New Roman" w:cs="Times New Roman"/>
          <w:sz w:val="24"/>
          <w:szCs w:val="24"/>
          <w:lang w:val="cs-CZ"/>
        </w:rPr>
        <w:t>…</w:t>
      </w:r>
    </w:p>
    <w:p w:rsidR="005F158B" w:rsidRDefault="005F158B" w:rsidP="005F158B">
      <w:pPr>
        <w:spacing w:line="240" w:lineRule="auto"/>
        <w:contextualSpacing/>
        <w:jc w:val="both"/>
        <w:rPr>
          <w:rFonts w:ascii="Times New Roman" w:eastAsia="Times New Roman" w:hAnsi="Times New Roman" w:cs="Times New Roman"/>
          <w:sz w:val="24"/>
          <w:szCs w:val="24"/>
          <w:lang w:val="cs-CZ"/>
        </w:rPr>
      </w:pPr>
    </w:p>
    <w:p w:rsidR="005F158B" w:rsidRPr="005F158B" w:rsidRDefault="005F158B" w:rsidP="005F158B">
      <w:pPr>
        <w:spacing w:line="240" w:lineRule="auto"/>
        <w:contextualSpacing/>
        <w:jc w:val="center"/>
        <w:rPr>
          <w:rFonts w:ascii="Times New Roman" w:eastAsia="Times New Roman" w:hAnsi="Times New Roman" w:cs="Times New Roman"/>
          <w:sz w:val="24"/>
          <w:szCs w:val="24"/>
          <w:lang w:val="cs-CZ"/>
        </w:rPr>
      </w:pPr>
      <w:r w:rsidRPr="005F158B">
        <w:rPr>
          <w:rFonts w:ascii="Times New Roman" w:eastAsia="Times New Roman" w:hAnsi="Times New Roman" w:cs="Times New Roman"/>
          <w:sz w:val="24"/>
          <w:szCs w:val="24"/>
          <w:lang w:val="cs-CZ"/>
        </w:rPr>
        <w:t xml:space="preserve">HLAVA </w:t>
      </w:r>
      <w:r w:rsidRPr="005F158B">
        <w:rPr>
          <w:rFonts w:ascii="Times New Roman" w:eastAsia="Times New Roman" w:hAnsi="Times New Roman" w:cs="Times New Roman"/>
          <w:strike/>
          <w:sz w:val="24"/>
          <w:szCs w:val="24"/>
          <w:lang w:val="cs-CZ"/>
        </w:rPr>
        <w:t>SEDMÁ</w:t>
      </w:r>
      <w:r>
        <w:rPr>
          <w:rFonts w:ascii="Times New Roman" w:eastAsia="Times New Roman" w:hAnsi="Times New Roman" w:cs="Times New Roman"/>
          <w:sz w:val="24"/>
          <w:szCs w:val="24"/>
          <w:lang w:val="cs-CZ"/>
        </w:rPr>
        <w:t xml:space="preserve"> </w:t>
      </w:r>
      <w:r w:rsidRPr="005F158B">
        <w:rPr>
          <w:rFonts w:ascii="Times New Roman" w:eastAsia="Times New Roman" w:hAnsi="Times New Roman" w:cs="Times New Roman"/>
          <w:b/>
          <w:sz w:val="24"/>
          <w:szCs w:val="24"/>
          <w:lang w:val="cs-CZ"/>
        </w:rPr>
        <w:t>OSMÁ</w:t>
      </w:r>
    </w:p>
    <w:p w:rsidR="005F158B" w:rsidRPr="005F158B" w:rsidRDefault="005F158B" w:rsidP="005F158B">
      <w:pPr>
        <w:spacing w:line="240" w:lineRule="auto"/>
        <w:contextualSpacing/>
        <w:jc w:val="center"/>
        <w:rPr>
          <w:rFonts w:ascii="Times New Roman" w:eastAsia="Times New Roman" w:hAnsi="Times New Roman" w:cs="Times New Roman"/>
          <w:sz w:val="24"/>
          <w:szCs w:val="24"/>
          <w:lang w:val="cs-CZ"/>
        </w:rPr>
      </w:pPr>
      <w:r w:rsidRPr="005F158B">
        <w:rPr>
          <w:rFonts w:ascii="Times New Roman" w:eastAsia="Times New Roman" w:hAnsi="Times New Roman" w:cs="Times New Roman"/>
          <w:sz w:val="24"/>
          <w:szCs w:val="24"/>
          <w:lang w:val="cs-CZ"/>
        </w:rPr>
        <w:t>ÚZEMNÍ SAMOSPRÁVA</w:t>
      </w:r>
    </w:p>
    <w:p w:rsidR="005F158B" w:rsidRDefault="005F158B" w:rsidP="005F158B">
      <w:pPr>
        <w:spacing w:line="240" w:lineRule="auto"/>
        <w:contextualSpacing/>
        <w:jc w:val="both"/>
        <w:rPr>
          <w:rFonts w:ascii="Times New Roman" w:eastAsia="Times New Roman" w:hAnsi="Times New Roman" w:cs="Times New Roman"/>
          <w:sz w:val="24"/>
          <w:szCs w:val="24"/>
          <w:lang w:val="cs-CZ"/>
        </w:rPr>
      </w:pPr>
      <w:r>
        <w:rPr>
          <w:rFonts w:ascii="Times New Roman" w:eastAsia="Times New Roman" w:hAnsi="Times New Roman" w:cs="Times New Roman"/>
          <w:sz w:val="24"/>
          <w:szCs w:val="24"/>
          <w:lang w:val="cs-CZ"/>
        </w:rPr>
        <w:t>…</w:t>
      </w:r>
    </w:p>
    <w:p w:rsidR="005F158B" w:rsidRPr="005F158B" w:rsidRDefault="005F158B" w:rsidP="005F158B">
      <w:pPr>
        <w:spacing w:line="240" w:lineRule="auto"/>
        <w:contextualSpacing/>
        <w:jc w:val="both"/>
        <w:rPr>
          <w:rFonts w:ascii="Times New Roman" w:eastAsia="Times New Roman" w:hAnsi="Times New Roman" w:cs="Times New Roman"/>
          <w:sz w:val="24"/>
          <w:szCs w:val="24"/>
          <w:lang w:val="cs-CZ"/>
        </w:rPr>
      </w:pPr>
    </w:p>
    <w:p w:rsidR="005F158B" w:rsidRPr="005F158B" w:rsidRDefault="005F158B" w:rsidP="005F158B">
      <w:pPr>
        <w:spacing w:line="240" w:lineRule="auto"/>
        <w:contextualSpacing/>
        <w:jc w:val="center"/>
        <w:rPr>
          <w:rFonts w:ascii="Times New Roman" w:eastAsia="Times New Roman" w:hAnsi="Times New Roman" w:cs="Times New Roman"/>
          <w:b/>
          <w:sz w:val="24"/>
          <w:szCs w:val="24"/>
          <w:lang w:val="cs-CZ"/>
        </w:rPr>
      </w:pPr>
      <w:r w:rsidRPr="005F158B">
        <w:rPr>
          <w:rFonts w:ascii="Times New Roman" w:eastAsia="Times New Roman" w:hAnsi="Times New Roman" w:cs="Times New Roman"/>
          <w:sz w:val="24"/>
          <w:szCs w:val="24"/>
          <w:lang w:val="cs-CZ"/>
        </w:rPr>
        <w:t xml:space="preserve">HLAVA </w:t>
      </w:r>
      <w:r w:rsidRPr="005F158B">
        <w:rPr>
          <w:rFonts w:ascii="Times New Roman" w:eastAsia="Times New Roman" w:hAnsi="Times New Roman" w:cs="Times New Roman"/>
          <w:strike/>
          <w:sz w:val="24"/>
          <w:szCs w:val="24"/>
          <w:lang w:val="cs-CZ"/>
        </w:rPr>
        <w:t>OSMÁ</w:t>
      </w:r>
      <w:r>
        <w:rPr>
          <w:rFonts w:ascii="Times New Roman" w:eastAsia="Times New Roman" w:hAnsi="Times New Roman" w:cs="Times New Roman"/>
          <w:sz w:val="24"/>
          <w:szCs w:val="24"/>
          <w:lang w:val="cs-CZ"/>
        </w:rPr>
        <w:t xml:space="preserve"> </w:t>
      </w:r>
      <w:r>
        <w:rPr>
          <w:rFonts w:ascii="Times New Roman" w:eastAsia="Times New Roman" w:hAnsi="Times New Roman" w:cs="Times New Roman"/>
          <w:b/>
          <w:sz w:val="24"/>
          <w:szCs w:val="24"/>
          <w:lang w:val="cs-CZ"/>
        </w:rPr>
        <w:t>DEVÁTÁ</w:t>
      </w:r>
    </w:p>
    <w:p w:rsidR="005F158B" w:rsidRDefault="005F158B" w:rsidP="005F158B">
      <w:pPr>
        <w:spacing w:line="240" w:lineRule="auto"/>
        <w:contextualSpacing/>
        <w:jc w:val="center"/>
        <w:rPr>
          <w:rFonts w:ascii="Times New Roman" w:eastAsia="Times New Roman" w:hAnsi="Times New Roman" w:cs="Times New Roman"/>
          <w:sz w:val="24"/>
          <w:szCs w:val="24"/>
          <w:lang w:val="cs-CZ"/>
        </w:rPr>
      </w:pPr>
      <w:r w:rsidRPr="005F158B">
        <w:rPr>
          <w:rFonts w:ascii="Times New Roman" w:eastAsia="Times New Roman" w:hAnsi="Times New Roman" w:cs="Times New Roman"/>
          <w:sz w:val="24"/>
          <w:szCs w:val="24"/>
          <w:lang w:val="cs-CZ"/>
        </w:rPr>
        <w:t>PŘECHODNÁ A ZÁVĚREČNÁ USTANOVENÍ</w:t>
      </w:r>
    </w:p>
    <w:p w:rsidR="00041B49" w:rsidRPr="005F158B" w:rsidRDefault="00041B49" w:rsidP="00041B49">
      <w:pPr>
        <w:spacing w:line="240" w:lineRule="auto"/>
        <w:contextualSpacing/>
        <w:jc w:val="both"/>
        <w:rPr>
          <w:rFonts w:ascii="Times New Roman" w:eastAsia="Times New Roman" w:hAnsi="Times New Roman" w:cs="Times New Roman"/>
          <w:sz w:val="24"/>
          <w:szCs w:val="24"/>
          <w:lang w:val="cs-CZ"/>
        </w:rPr>
      </w:pPr>
      <w:r>
        <w:rPr>
          <w:rFonts w:ascii="Times New Roman" w:eastAsia="Times New Roman" w:hAnsi="Times New Roman" w:cs="Times New Roman"/>
          <w:sz w:val="24"/>
          <w:szCs w:val="24"/>
          <w:lang w:val="cs-CZ"/>
        </w:rPr>
        <w:t>…</w:t>
      </w:r>
    </w:p>
    <w:sectPr w:rsidR="00041B49" w:rsidRPr="005F158B" w:rsidSect="00415B4C">
      <w:footerReference w:type="default" r:id="rId8"/>
      <w:pgSz w:w="11909" w:h="16834"/>
      <w:pgMar w:top="1417" w:right="1417" w:bottom="1417" w:left="1417" w:header="0" w:footer="720"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4AD" w:rsidRDefault="005D14AD" w:rsidP="00E93E1E">
      <w:pPr>
        <w:spacing w:line="240" w:lineRule="auto"/>
      </w:pPr>
      <w:r>
        <w:separator/>
      </w:r>
    </w:p>
  </w:endnote>
  <w:endnote w:type="continuationSeparator" w:id="0">
    <w:p w:rsidR="005D14AD" w:rsidRDefault="005D14AD" w:rsidP="00E93E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991556"/>
      <w:docPartObj>
        <w:docPartGallery w:val="Page Numbers (Bottom of Page)"/>
        <w:docPartUnique/>
      </w:docPartObj>
    </w:sdtPr>
    <w:sdtEndPr/>
    <w:sdtContent>
      <w:p w:rsidR="00415B4C" w:rsidRDefault="00415B4C">
        <w:pPr>
          <w:pStyle w:val="Zpat"/>
          <w:jc w:val="center"/>
        </w:pPr>
        <w:r>
          <w:fldChar w:fldCharType="begin"/>
        </w:r>
        <w:r>
          <w:instrText>PAGE   \* MERGEFORMAT</w:instrText>
        </w:r>
        <w:r>
          <w:fldChar w:fldCharType="separate"/>
        </w:r>
        <w:r w:rsidR="001D7B45" w:rsidRPr="001D7B45">
          <w:rPr>
            <w:noProof/>
            <w:lang w:val="cs-CZ"/>
          </w:rPr>
          <w:t>8</w:t>
        </w:r>
        <w:r>
          <w:fldChar w:fldCharType="end"/>
        </w:r>
      </w:p>
    </w:sdtContent>
  </w:sdt>
  <w:p w:rsidR="00415B4C" w:rsidRDefault="00415B4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4AD" w:rsidRDefault="005D14AD" w:rsidP="00E93E1E">
      <w:pPr>
        <w:spacing w:line="240" w:lineRule="auto"/>
      </w:pPr>
      <w:r>
        <w:separator/>
      </w:r>
    </w:p>
  </w:footnote>
  <w:footnote w:type="continuationSeparator" w:id="0">
    <w:p w:rsidR="005D14AD" w:rsidRDefault="005D14AD" w:rsidP="00E93E1E">
      <w:pPr>
        <w:spacing w:line="240" w:lineRule="auto"/>
      </w:pPr>
      <w:r>
        <w:continuationSeparator/>
      </w:r>
    </w:p>
  </w:footnote>
  <w:footnote w:id="1">
    <w:p w:rsidR="00C94738" w:rsidRPr="00327619" w:rsidRDefault="00C94738" w:rsidP="007E0A4C">
      <w:pPr>
        <w:pStyle w:val="Textpoznpodarou"/>
        <w:spacing w:after="0" w:line="240" w:lineRule="auto"/>
        <w:jc w:val="both"/>
        <w:rPr>
          <w:rFonts w:ascii="Times New Roman" w:hAnsi="Times New Roman"/>
          <w:sz w:val="16"/>
          <w:szCs w:val="16"/>
        </w:rPr>
      </w:pPr>
      <w:r w:rsidRPr="00327619">
        <w:rPr>
          <w:rStyle w:val="Znakapoznpodarou"/>
          <w:rFonts w:ascii="Times New Roman" w:hAnsi="Times New Roman"/>
          <w:sz w:val="16"/>
          <w:szCs w:val="16"/>
        </w:rPr>
        <w:footnoteRef/>
      </w:r>
      <w:r w:rsidR="00327619" w:rsidRPr="00327619">
        <w:rPr>
          <w:rFonts w:ascii="Times New Roman" w:eastAsia="Verdana" w:hAnsi="Times New Roman"/>
          <w:color w:val="00000A"/>
          <w:sz w:val="16"/>
          <w:szCs w:val="16"/>
          <w:lang w:val="cs-CZ" w:eastAsia="zh-CN" w:bidi="cs-CZ"/>
        </w:rPr>
        <w:t xml:space="preserve"> </w:t>
      </w:r>
      <w:r w:rsidRPr="00327619">
        <w:rPr>
          <w:rFonts w:ascii="Times New Roman" w:eastAsia="Verdana" w:hAnsi="Times New Roman"/>
          <w:color w:val="00000A"/>
          <w:sz w:val="16"/>
          <w:szCs w:val="16"/>
          <w:lang w:val="cs-CZ" w:eastAsia="zh-CN" w:bidi="cs-CZ"/>
        </w:rPr>
        <w:t>http://www.korupce.cz/assets/protikorupcni-strategie-vlady/na-leta-2013-2014/Strategie-2013-a-2014---aktualni-verze_1.pdf</w:t>
      </w:r>
    </w:p>
  </w:footnote>
  <w:footnote w:id="2">
    <w:p w:rsidR="00E93E1E" w:rsidRPr="00327619" w:rsidRDefault="00E93E1E" w:rsidP="007E0A4C">
      <w:pPr>
        <w:pStyle w:val="Textpoznpodarou"/>
        <w:spacing w:after="0" w:line="240" w:lineRule="auto"/>
        <w:rPr>
          <w:rFonts w:ascii="Times New Roman" w:hAnsi="Times New Roman"/>
          <w:sz w:val="16"/>
          <w:szCs w:val="16"/>
          <w:lang w:val="cs-CZ"/>
        </w:rPr>
      </w:pPr>
      <w:r w:rsidRPr="00327619">
        <w:rPr>
          <w:rStyle w:val="Znakapoznpodarou"/>
          <w:rFonts w:ascii="Times New Roman" w:hAnsi="Times New Roman"/>
          <w:sz w:val="16"/>
          <w:szCs w:val="16"/>
        </w:rPr>
        <w:footnoteRef/>
      </w:r>
      <w:r w:rsidRPr="00327619">
        <w:rPr>
          <w:rFonts w:ascii="Times New Roman" w:hAnsi="Times New Roman"/>
          <w:sz w:val="16"/>
          <w:szCs w:val="16"/>
        </w:rPr>
        <w:t xml:space="preserve"> </w:t>
      </w:r>
      <w:r w:rsidRPr="00327619">
        <w:rPr>
          <w:rFonts w:ascii="Times New Roman" w:eastAsia="Verdana" w:hAnsi="Times New Roman"/>
          <w:color w:val="00000A"/>
          <w:sz w:val="16"/>
          <w:szCs w:val="16"/>
          <w:lang w:val="cs-CZ" w:eastAsia="zh-CN" w:bidi="cs-CZ"/>
        </w:rPr>
        <w:t>tisk 789, 7. volební období</w:t>
      </w:r>
      <w:r w:rsidRPr="00327619">
        <w:rPr>
          <w:rFonts w:ascii="Times New Roman" w:hAnsi="Times New Roman"/>
          <w:sz w:val="16"/>
          <w:szCs w:val="16"/>
          <w:lang w:val="cs-CZ"/>
        </w:rPr>
        <w:t xml:space="preserve"> </w:t>
      </w:r>
    </w:p>
  </w:footnote>
  <w:footnote w:id="3">
    <w:p w:rsidR="007E0A4C" w:rsidRPr="00327619" w:rsidRDefault="007E0A4C" w:rsidP="005575D0">
      <w:pPr>
        <w:pStyle w:val="Textpoznpodarou"/>
        <w:spacing w:after="0" w:line="240" w:lineRule="auto"/>
        <w:rPr>
          <w:rFonts w:ascii="Times New Roman" w:hAnsi="Times New Roman"/>
          <w:sz w:val="16"/>
          <w:szCs w:val="16"/>
          <w:lang w:val="cs-CZ"/>
        </w:rPr>
      </w:pPr>
      <w:r w:rsidRPr="00327619">
        <w:rPr>
          <w:rStyle w:val="Znakapoznpodarou"/>
          <w:rFonts w:ascii="Times New Roman" w:hAnsi="Times New Roman"/>
          <w:sz w:val="16"/>
          <w:szCs w:val="16"/>
        </w:rPr>
        <w:footnoteRef/>
      </w:r>
      <w:r w:rsidR="00327619" w:rsidRPr="00327619">
        <w:rPr>
          <w:rFonts w:ascii="Times New Roman" w:hAnsi="Times New Roman"/>
          <w:sz w:val="16"/>
          <w:szCs w:val="16"/>
          <w:lang w:val="cs-CZ"/>
        </w:rPr>
        <w:t xml:space="preserve"> h</w:t>
      </w:r>
      <w:r w:rsidRPr="00327619">
        <w:rPr>
          <w:rFonts w:ascii="Times New Roman" w:hAnsi="Times New Roman"/>
          <w:sz w:val="16"/>
          <w:szCs w:val="16"/>
        </w:rPr>
        <w:t>ttp://rm.coe.int/CoERMPublicCommonSearchServices/DisplayDCTMContent?documentId=09000016806c319a</w:t>
      </w:r>
    </w:p>
  </w:footnote>
  <w:footnote w:id="4">
    <w:p w:rsidR="007E0A4C" w:rsidRPr="00327619" w:rsidRDefault="007E0A4C" w:rsidP="005575D0">
      <w:pPr>
        <w:pStyle w:val="Textpoznpodarou"/>
        <w:spacing w:after="0" w:line="240" w:lineRule="auto"/>
        <w:rPr>
          <w:rFonts w:ascii="Times New Roman" w:hAnsi="Times New Roman"/>
          <w:sz w:val="16"/>
          <w:szCs w:val="16"/>
          <w:lang w:val="cs-CZ"/>
        </w:rPr>
      </w:pPr>
      <w:r w:rsidRPr="00327619">
        <w:rPr>
          <w:rStyle w:val="Znakapoznpodarou"/>
          <w:rFonts w:ascii="Times New Roman" w:hAnsi="Times New Roman"/>
          <w:sz w:val="16"/>
          <w:szCs w:val="16"/>
        </w:rPr>
        <w:footnoteRef/>
      </w:r>
      <w:r w:rsidRPr="00327619">
        <w:rPr>
          <w:rFonts w:ascii="Times New Roman" w:hAnsi="Times New Roman"/>
          <w:sz w:val="16"/>
          <w:szCs w:val="16"/>
        </w:rPr>
        <w:t xml:space="preserve"> </w:t>
      </w:r>
      <w:r w:rsidRPr="00327619">
        <w:rPr>
          <w:rFonts w:ascii="Times New Roman" w:hAnsi="Times New Roman"/>
          <w:sz w:val="16"/>
          <w:szCs w:val="16"/>
          <w:lang w:val="cs-CZ"/>
        </w:rPr>
        <w:t>Tamtéž.</w:t>
      </w:r>
    </w:p>
  </w:footnote>
  <w:footnote w:id="5">
    <w:p w:rsidR="007E0A4C" w:rsidRPr="00327619" w:rsidRDefault="007E0A4C" w:rsidP="005575D0">
      <w:pPr>
        <w:pStyle w:val="Textpoznpodarou"/>
        <w:spacing w:after="0" w:line="240" w:lineRule="auto"/>
        <w:rPr>
          <w:rFonts w:ascii="Times New Roman" w:hAnsi="Times New Roman"/>
          <w:sz w:val="16"/>
          <w:szCs w:val="16"/>
        </w:rPr>
      </w:pPr>
      <w:r w:rsidRPr="00327619">
        <w:rPr>
          <w:rStyle w:val="Znakapoznpodarou"/>
          <w:rFonts w:ascii="Times New Roman" w:hAnsi="Times New Roman"/>
          <w:sz w:val="16"/>
          <w:szCs w:val="16"/>
        </w:rPr>
        <w:footnoteRef/>
      </w:r>
      <w:r w:rsidRPr="00327619">
        <w:rPr>
          <w:rFonts w:ascii="Times New Roman" w:hAnsi="Times New Roman"/>
          <w:sz w:val="16"/>
          <w:szCs w:val="16"/>
        </w:rPr>
        <w:t xml:space="preserve"> https://rm.coe.int/ctvrte-hodnotici-kolo-prevence-korupce-vuci-poslancum-soudcum-a-statni/1680934ad6</w:t>
      </w:r>
    </w:p>
  </w:footnote>
  <w:footnote w:id="6">
    <w:p w:rsidR="00A024C9" w:rsidRPr="00327619" w:rsidRDefault="00A024C9" w:rsidP="005575D0">
      <w:pPr>
        <w:pStyle w:val="Textpoznpodarou"/>
        <w:spacing w:after="0" w:line="240" w:lineRule="auto"/>
        <w:rPr>
          <w:rFonts w:ascii="Times New Roman" w:hAnsi="Times New Roman"/>
          <w:sz w:val="16"/>
          <w:szCs w:val="16"/>
          <w:lang w:val="cs-CZ"/>
        </w:rPr>
      </w:pPr>
      <w:r w:rsidRPr="00327619">
        <w:rPr>
          <w:rStyle w:val="Znakapoznpodarou"/>
          <w:rFonts w:ascii="Times New Roman" w:hAnsi="Times New Roman"/>
          <w:sz w:val="16"/>
          <w:szCs w:val="16"/>
        </w:rPr>
        <w:footnoteRef/>
      </w:r>
      <w:r w:rsidRPr="00327619">
        <w:rPr>
          <w:rFonts w:ascii="Times New Roman" w:hAnsi="Times New Roman"/>
          <w:sz w:val="16"/>
          <w:szCs w:val="16"/>
        </w:rPr>
        <w:t xml:space="preserve"> </w:t>
      </w:r>
      <w:r w:rsidRPr="00327619">
        <w:rPr>
          <w:rFonts w:ascii="Times New Roman" w:hAnsi="Times New Roman"/>
          <w:sz w:val="16"/>
          <w:szCs w:val="16"/>
          <w:lang w:val="cs-CZ"/>
        </w:rPr>
        <w:t>K němu srov. zejména studii Benátské komise č. 494/2008, CDL-JD (2008)003, Constitutional Provisions on the Prosecution Service in Council of Europe Member States, případně Fenyk, J.: Vademecum státního zástupce, Praha 2003, s. 409–473.</w:t>
      </w:r>
    </w:p>
  </w:footnote>
  <w:footnote w:id="7">
    <w:p w:rsidR="006C156E" w:rsidRPr="00327619" w:rsidRDefault="006C156E" w:rsidP="005575D0">
      <w:pPr>
        <w:pStyle w:val="Textpoznpodarou"/>
        <w:spacing w:after="0" w:line="240" w:lineRule="auto"/>
        <w:rPr>
          <w:rFonts w:ascii="Times New Roman" w:hAnsi="Times New Roman"/>
          <w:sz w:val="16"/>
          <w:szCs w:val="16"/>
          <w:lang w:val="cs-CZ"/>
        </w:rPr>
      </w:pPr>
      <w:r w:rsidRPr="00327619">
        <w:rPr>
          <w:rStyle w:val="Znakapoznpodarou"/>
          <w:rFonts w:ascii="Times New Roman" w:hAnsi="Times New Roman"/>
          <w:sz w:val="16"/>
          <w:szCs w:val="16"/>
        </w:rPr>
        <w:footnoteRef/>
      </w:r>
      <w:r w:rsidRPr="00327619">
        <w:rPr>
          <w:rFonts w:ascii="Times New Roman" w:hAnsi="Times New Roman"/>
          <w:sz w:val="16"/>
          <w:szCs w:val="16"/>
        </w:rPr>
        <w:t xml:space="preserve"> </w:t>
      </w:r>
      <w:r w:rsidRPr="00327619">
        <w:rPr>
          <w:rFonts w:ascii="Times New Roman" w:hAnsi="Times New Roman"/>
          <w:sz w:val="16"/>
          <w:szCs w:val="16"/>
          <w:lang w:val="cs-CZ"/>
        </w:rPr>
        <w:t>Tyto tři skupiny řazení uvádí i Fenyk, J.: Vademecum státního zástupce, Praha 2003, s. 4.</w:t>
      </w:r>
    </w:p>
  </w:footnote>
  <w:footnote w:id="8">
    <w:p w:rsidR="005575D0" w:rsidRPr="00327619" w:rsidRDefault="005575D0" w:rsidP="005575D0">
      <w:pPr>
        <w:pStyle w:val="Textpoznpodarou"/>
        <w:spacing w:after="0" w:line="240" w:lineRule="auto"/>
        <w:rPr>
          <w:rFonts w:ascii="Times New Roman" w:hAnsi="Times New Roman"/>
          <w:sz w:val="16"/>
          <w:szCs w:val="16"/>
        </w:rPr>
      </w:pPr>
      <w:r w:rsidRPr="00327619">
        <w:rPr>
          <w:rStyle w:val="Znakapoznpodarou"/>
          <w:rFonts w:ascii="Times New Roman" w:hAnsi="Times New Roman"/>
          <w:sz w:val="16"/>
          <w:szCs w:val="16"/>
        </w:rPr>
        <w:footnoteRef/>
      </w:r>
      <w:r w:rsidRPr="00327619">
        <w:rPr>
          <w:rFonts w:ascii="Times New Roman" w:hAnsi="Times New Roman"/>
          <w:sz w:val="16"/>
          <w:szCs w:val="16"/>
        </w:rPr>
        <w:t xml:space="preserve"> </w:t>
      </w:r>
      <w:r w:rsidRPr="00327619">
        <w:rPr>
          <w:rFonts w:ascii="Times New Roman" w:hAnsi="Times New Roman"/>
          <w:sz w:val="16"/>
          <w:szCs w:val="16"/>
          <w:lang w:val="cs-CZ"/>
        </w:rPr>
        <w:t>Fenyk, J.: Vademecum státního zástupce, Praha 2003, s. 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10360"/>
    <w:multiLevelType w:val="hybridMultilevel"/>
    <w:tmpl w:val="1312121C"/>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38D217C7"/>
    <w:multiLevelType w:val="multilevel"/>
    <w:tmpl w:val="C16A7FF0"/>
    <w:lvl w:ilvl="0">
      <w:start w:val="1"/>
      <w:numFmt w:val="decimal"/>
      <w:lvlText w:val="(%1) "/>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A896541"/>
    <w:multiLevelType w:val="hybridMultilevel"/>
    <w:tmpl w:val="2264CB72"/>
    <w:lvl w:ilvl="0" w:tplc="F10E4288">
      <w:start w:val="1"/>
      <w:numFmt w:val="lowerLetter"/>
      <w:pStyle w:val="AbecednseznamHTM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6BE16C2F"/>
    <w:multiLevelType w:val="hybridMultilevel"/>
    <w:tmpl w:val="3F38C5C6"/>
    <w:lvl w:ilvl="0" w:tplc="8934F24C">
      <w:start w:val="1"/>
      <w:numFmt w:val="bullet"/>
      <w:pStyle w:val="OdrkovseznamHTML"/>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CB1977"/>
    <w:multiLevelType w:val="multilevel"/>
    <w:tmpl w:val="58D65B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1"/>
  </w:num>
  <w:num w:numId="3">
    <w:abstractNumId w:val="3"/>
  </w:num>
  <w:num w:numId="4">
    <w:abstractNumId w:val="2"/>
  </w:num>
  <w:num w:numId="5">
    <w:abstractNumId w:val="2"/>
    <w:lvlOverride w:ilvl="0">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073"/>
    <w:rsid w:val="00041B49"/>
    <w:rsid w:val="00042BAF"/>
    <w:rsid w:val="001107FA"/>
    <w:rsid w:val="0013148F"/>
    <w:rsid w:val="00136F9F"/>
    <w:rsid w:val="001451B3"/>
    <w:rsid w:val="00161689"/>
    <w:rsid w:val="001D7B45"/>
    <w:rsid w:val="00262073"/>
    <w:rsid w:val="00294A66"/>
    <w:rsid w:val="002A51EB"/>
    <w:rsid w:val="002B3E87"/>
    <w:rsid w:val="002C4D4A"/>
    <w:rsid w:val="002C5AEF"/>
    <w:rsid w:val="002E0035"/>
    <w:rsid w:val="00307F07"/>
    <w:rsid w:val="00316964"/>
    <w:rsid w:val="00324C68"/>
    <w:rsid w:val="00327619"/>
    <w:rsid w:val="003479EC"/>
    <w:rsid w:val="003702B7"/>
    <w:rsid w:val="00374A12"/>
    <w:rsid w:val="00415B4C"/>
    <w:rsid w:val="00471E64"/>
    <w:rsid w:val="00477B68"/>
    <w:rsid w:val="004D6BE2"/>
    <w:rsid w:val="004E3B7C"/>
    <w:rsid w:val="00535266"/>
    <w:rsid w:val="005575D0"/>
    <w:rsid w:val="0057707D"/>
    <w:rsid w:val="005B593B"/>
    <w:rsid w:val="005D14AD"/>
    <w:rsid w:val="005F158B"/>
    <w:rsid w:val="006155F0"/>
    <w:rsid w:val="00630AB8"/>
    <w:rsid w:val="00635BC9"/>
    <w:rsid w:val="006C156E"/>
    <w:rsid w:val="00753545"/>
    <w:rsid w:val="007577DA"/>
    <w:rsid w:val="00783672"/>
    <w:rsid w:val="007E0A4C"/>
    <w:rsid w:val="008F72AF"/>
    <w:rsid w:val="00902489"/>
    <w:rsid w:val="00992CED"/>
    <w:rsid w:val="009A2DF7"/>
    <w:rsid w:val="009A738D"/>
    <w:rsid w:val="00A024C9"/>
    <w:rsid w:val="00A1530D"/>
    <w:rsid w:val="00A33817"/>
    <w:rsid w:val="00A91688"/>
    <w:rsid w:val="00AF1CB8"/>
    <w:rsid w:val="00B1785E"/>
    <w:rsid w:val="00B378E0"/>
    <w:rsid w:val="00B41EF9"/>
    <w:rsid w:val="00B70EE9"/>
    <w:rsid w:val="00B803D3"/>
    <w:rsid w:val="00BC7E6C"/>
    <w:rsid w:val="00C07C2A"/>
    <w:rsid w:val="00C640BD"/>
    <w:rsid w:val="00C94738"/>
    <w:rsid w:val="00CC3303"/>
    <w:rsid w:val="00D6445A"/>
    <w:rsid w:val="00D75E78"/>
    <w:rsid w:val="00E40E26"/>
    <w:rsid w:val="00E93E1E"/>
    <w:rsid w:val="00F35A65"/>
    <w:rsid w:val="00F457E2"/>
    <w:rsid w:val="00F83CD2"/>
    <w:rsid w:val="00FB72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D342D1-5C75-4B93-979C-EA7A06B3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unhideWhenUsed/>
    <w:qFormat/>
    <w:pPr>
      <w:keepNext/>
      <w:keepLines/>
      <w:spacing w:before="360" w:after="120"/>
      <w:outlineLvl w:val="1"/>
    </w:pPr>
    <w:rPr>
      <w:sz w:val="32"/>
      <w:szCs w:val="32"/>
    </w:rPr>
  </w:style>
  <w:style w:type="paragraph" w:styleId="Nadpis3">
    <w:name w:val="heading 3"/>
    <w:basedOn w:val="Normln"/>
    <w:next w:val="Normln"/>
    <w:uiPriority w:val="9"/>
    <w:unhideWhenUsed/>
    <w:qFormat/>
    <w:pPr>
      <w:keepNext/>
      <w:keepLines/>
      <w:spacing w:before="320" w:after="80"/>
      <w:outlineLvl w:val="2"/>
    </w:pPr>
    <w:rPr>
      <w:color w:val="434343"/>
      <w:sz w:val="28"/>
      <w:szCs w:val="28"/>
    </w:rPr>
  </w:style>
  <w:style w:type="paragraph" w:styleId="Nadpis4">
    <w:name w:val="heading 4"/>
    <w:basedOn w:val="Normln"/>
    <w:next w:val="Normln"/>
    <w:uiPriority w:val="9"/>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titul">
    <w:name w:val="Subtitle"/>
    <w:basedOn w:val="Normln"/>
    <w:next w:val="Normln"/>
    <w:uiPriority w:val="11"/>
    <w:qFormat/>
    <w:pPr>
      <w:keepNext/>
      <w:keepLines/>
      <w:spacing w:after="320"/>
    </w:pPr>
    <w:rPr>
      <w:color w:val="666666"/>
      <w:sz w:val="30"/>
      <w:szCs w:val="30"/>
    </w:rPr>
  </w:style>
  <w:style w:type="paragraph" w:customStyle="1" w:styleId="JP">
    <w:name w:val="JP"/>
    <w:basedOn w:val="Normln"/>
    <w:link w:val="JPChar"/>
    <w:qFormat/>
    <w:rsid w:val="003702B7"/>
    <w:pPr>
      <w:spacing w:line="240" w:lineRule="auto"/>
      <w:jc w:val="both"/>
    </w:pPr>
    <w:rPr>
      <w:rFonts w:ascii="Times New Roman" w:eastAsia="Times New Roman" w:hAnsi="Times New Roman" w:cs="Times New Roman"/>
      <w:sz w:val="24"/>
      <w:szCs w:val="24"/>
      <w:lang w:val="cs-CZ"/>
    </w:rPr>
  </w:style>
  <w:style w:type="character" w:customStyle="1" w:styleId="JPChar">
    <w:name w:val="JP Char"/>
    <w:link w:val="JP"/>
    <w:rsid w:val="003702B7"/>
    <w:rPr>
      <w:rFonts w:ascii="Times New Roman" w:eastAsia="Times New Roman" w:hAnsi="Times New Roman" w:cs="Times New Roman"/>
      <w:sz w:val="24"/>
      <w:szCs w:val="24"/>
      <w:lang w:val="cs-CZ"/>
    </w:rPr>
  </w:style>
  <w:style w:type="paragraph" w:styleId="Odstavecseseznamem">
    <w:name w:val="List Paragraph"/>
    <w:basedOn w:val="Normln"/>
    <w:uiPriority w:val="34"/>
    <w:qFormat/>
    <w:rsid w:val="003702B7"/>
    <w:pPr>
      <w:spacing w:line="240" w:lineRule="auto"/>
      <w:ind w:left="720"/>
      <w:contextualSpacing/>
      <w:jc w:val="both"/>
    </w:pPr>
    <w:rPr>
      <w:rFonts w:ascii="Times New Roman" w:eastAsia="Times New Roman" w:hAnsi="Times New Roman" w:cs="Times New Roman"/>
      <w:sz w:val="24"/>
      <w:szCs w:val="20"/>
      <w:lang w:val="cs-CZ"/>
    </w:rPr>
  </w:style>
  <w:style w:type="paragraph" w:styleId="Zkladntext">
    <w:name w:val="Body Text"/>
    <w:basedOn w:val="Normln"/>
    <w:link w:val="ZkladntextChar"/>
    <w:rsid w:val="003702B7"/>
    <w:pPr>
      <w:spacing w:line="240" w:lineRule="auto"/>
      <w:jc w:val="both"/>
    </w:pPr>
    <w:rPr>
      <w:rFonts w:ascii="Times New Roman" w:eastAsia="Times New Roman" w:hAnsi="Times New Roman" w:cs="Times New Roman"/>
      <w:sz w:val="24"/>
      <w:szCs w:val="24"/>
      <w:lang w:val="cs-CZ"/>
    </w:rPr>
  </w:style>
  <w:style w:type="character" w:customStyle="1" w:styleId="ZkladntextChar">
    <w:name w:val="Základní text Char"/>
    <w:basedOn w:val="Standardnpsmoodstavce"/>
    <w:link w:val="Zkladntext"/>
    <w:rsid w:val="003702B7"/>
    <w:rPr>
      <w:rFonts w:ascii="Times New Roman" w:eastAsia="Times New Roman" w:hAnsi="Times New Roman" w:cs="Times New Roman"/>
      <w:sz w:val="24"/>
      <w:szCs w:val="24"/>
      <w:lang w:val="cs-CZ"/>
    </w:rPr>
  </w:style>
  <w:style w:type="paragraph" w:styleId="Zkladntext2">
    <w:name w:val="Body Text 2"/>
    <w:basedOn w:val="Normln"/>
    <w:link w:val="Zkladntext2Char"/>
    <w:rsid w:val="003702B7"/>
    <w:pPr>
      <w:spacing w:line="240" w:lineRule="auto"/>
    </w:pPr>
    <w:rPr>
      <w:rFonts w:ascii="Times New Roman" w:eastAsia="Times New Roman" w:hAnsi="Times New Roman" w:cs="Times New Roman"/>
      <w:b/>
      <w:bCs/>
      <w:sz w:val="24"/>
      <w:szCs w:val="24"/>
      <w:lang w:val="cs-CZ"/>
    </w:rPr>
  </w:style>
  <w:style w:type="character" w:customStyle="1" w:styleId="Zkladntext2Char">
    <w:name w:val="Základní text 2 Char"/>
    <w:basedOn w:val="Standardnpsmoodstavce"/>
    <w:link w:val="Zkladntext2"/>
    <w:rsid w:val="003702B7"/>
    <w:rPr>
      <w:rFonts w:ascii="Times New Roman" w:eastAsia="Times New Roman" w:hAnsi="Times New Roman" w:cs="Times New Roman"/>
      <w:b/>
      <w:bCs/>
      <w:sz w:val="24"/>
      <w:szCs w:val="24"/>
      <w:lang w:val="cs-CZ"/>
    </w:rPr>
  </w:style>
  <w:style w:type="paragraph" w:customStyle="1" w:styleId="OdrkovseznamHTML">
    <w:name w:val="Odrážkový seznam HTML"/>
    <w:basedOn w:val="Normln"/>
    <w:link w:val="OdrkovseznamHTMLChar"/>
    <w:rsid w:val="003702B7"/>
    <w:pPr>
      <w:numPr>
        <w:numId w:val="3"/>
      </w:numPr>
      <w:spacing w:before="40" w:after="40" w:line="240" w:lineRule="auto"/>
    </w:pPr>
    <w:rPr>
      <w:rFonts w:ascii="Times New Roman" w:eastAsia="Times New Roman" w:hAnsi="Times New Roman" w:cs="Times New Roman"/>
      <w:sz w:val="24"/>
      <w:szCs w:val="24"/>
      <w:lang w:val="cs-CZ"/>
    </w:rPr>
  </w:style>
  <w:style w:type="paragraph" w:customStyle="1" w:styleId="AbecednseznamHTML">
    <w:name w:val="Abecední seznam HTML"/>
    <w:basedOn w:val="Normln"/>
    <w:rsid w:val="003702B7"/>
    <w:pPr>
      <w:numPr>
        <w:numId w:val="4"/>
      </w:numPr>
      <w:spacing w:before="40" w:after="40" w:line="240" w:lineRule="auto"/>
    </w:pPr>
    <w:rPr>
      <w:rFonts w:ascii="Times New Roman" w:eastAsia="Times New Roman" w:hAnsi="Times New Roman" w:cs="Times New Roman"/>
      <w:sz w:val="24"/>
      <w:szCs w:val="24"/>
      <w:lang w:val="cs-CZ"/>
    </w:rPr>
  </w:style>
  <w:style w:type="character" w:customStyle="1" w:styleId="OdrkovseznamHTMLChar">
    <w:name w:val="Odrážkový seznam HTML Char"/>
    <w:link w:val="OdrkovseznamHTML"/>
    <w:rsid w:val="003702B7"/>
    <w:rPr>
      <w:rFonts w:ascii="Times New Roman" w:eastAsia="Times New Roman" w:hAnsi="Times New Roman" w:cs="Times New Roman"/>
      <w:sz w:val="24"/>
      <w:szCs w:val="24"/>
      <w:lang w:val="cs-CZ"/>
    </w:rPr>
  </w:style>
  <w:style w:type="character" w:styleId="Siln">
    <w:name w:val="Strong"/>
    <w:uiPriority w:val="22"/>
    <w:qFormat/>
    <w:rsid w:val="003702B7"/>
    <w:rPr>
      <w:b/>
      <w:bCs/>
    </w:rPr>
  </w:style>
  <w:style w:type="paragraph" w:styleId="Textpoznpodarou">
    <w:name w:val="footnote text"/>
    <w:aliases w:val="Footnote Text Char2,Footnote Text Char Char1,Footnote Text Char1 Char Char,Footnote Text Char Char Char Char,Footnote Text Char2 Char Char Char Char1,Footnote Text Char1 Char Char Char Char Char,Footnote Text Char1"/>
    <w:basedOn w:val="Normln"/>
    <w:link w:val="TextpoznpodarouChar"/>
    <w:uiPriority w:val="99"/>
    <w:unhideWhenUsed/>
    <w:rsid w:val="00E93E1E"/>
    <w:pPr>
      <w:spacing w:after="200"/>
    </w:pPr>
    <w:rPr>
      <w:rFonts w:ascii="Calibri" w:eastAsia="Calibri" w:hAnsi="Calibri" w:cs="Times New Roman"/>
      <w:sz w:val="20"/>
      <w:szCs w:val="20"/>
      <w:lang w:val="x-none" w:eastAsia="en-US"/>
    </w:rPr>
  </w:style>
  <w:style w:type="character" w:customStyle="1" w:styleId="TextpoznpodarouChar">
    <w:name w:val="Text pozn. pod čarou Char"/>
    <w:aliases w:val="Footnote Text Char2 Char,Footnote Text Char Char1 Char,Footnote Text Char1 Char Char Char,Footnote Text Char Char Char Char Char,Footnote Text Char2 Char Char Char Char1 Char,Footnote Text Char1 Char Char Char Char Char Char"/>
    <w:basedOn w:val="Standardnpsmoodstavce"/>
    <w:link w:val="Textpoznpodarou"/>
    <w:uiPriority w:val="99"/>
    <w:rsid w:val="00E93E1E"/>
    <w:rPr>
      <w:rFonts w:ascii="Calibri" w:eastAsia="Calibri" w:hAnsi="Calibri" w:cs="Times New Roman"/>
      <w:sz w:val="20"/>
      <w:szCs w:val="20"/>
      <w:lang w:val="x-none" w:eastAsia="en-US"/>
    </w:rPr>
  </w:style>
  <w:style w:type="character" w:styleId="Znakapoznpodarou">
    <w:name w:val="footnote reference"/>
    <w:aliases w:val="fr,Značka pozn. pod čarou1"/>
    <w:uiPriority w:val="99"/>
    <w:unhideWhenUsed/>
    <w:rsid w:val="00E93E1E"/>
    <w:rPr>
      <w:vertAlign w:val="superscript"/>
    </w:rPr>
  </w:style>
  <w:style w:type="paragraph" w:styleId="Zhlav">
    <w:name w:val="header"/>
    <w:basedOn w:val="Normln"/>
    <w:link w:val="ZhlavChar"/>
    <w:uiPriority w:val="99"/>
    <w:unhideWhenUsed/>
    <w:rsid w:val="00415B4C"/>
    <w:pPr>
      <w:tabs>
        <w:tab w:val="center" w:pos="4536"/>
        <w:tab w:val="right" w:pos="9072"/>
      </w:tabs>
      <w:spacing w:line="240" w:lineRule="auto"/>
    </w:pPr>
  </w:style>
  <w:style w:type="character" w:customStyle="1" w:styleId="ZhlavChar">
    <w:name w:val="Záhlaví Char"/>
    <w:basedOn w:val="Standardnpsmoodstavce"/>
    <w:link w:val="Zhlav"/>
    <w:uiPriority w:val="99"/>
    <w:rsid w:val="00415B4C"/>
  </w:style>
  <w:style w:type="paragraph" w:styleId="Zpat">
    <w:name w:val="footer"/>
    <w:basedOn w:val="Normln"/>
    <w:link w:val="ZpatChar"/>
    <w:uiPriority w:val="99"/>
    <w:unhideWhenUsed/>
    <w:rsid w:val="00415B4C"/>
    <w:pPr>
      <w:tabs>
        <w:tab w:val="center" w:pos="4536"/>
        <w:tab w:val="right" w:pos="9072"/>
      </w:tabs>
      <w:spacing w:line="240" w:lineRule="auto"/>
    </w:pPr>
  </w:style>
  <w:style w:type="character" w:customStyle="1" w:styleId="ZpatChar">
    <w:name w:val="Zápatí Char"/>
    <w:basedOn w:val="Standardnpsmoodstavce"/>
    <w:link w:val="Zpat"/>
    <w:uiPriority w:val="99"/>
    <w:rsid w:val="00415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220061">
      <w:bodyDiv w:val="1"/>
      <w:marLeft w:val="0"/>
      <w:marRight w:val="0"/>
      <w:marTop w:val="0"/>
      <w:marBottom w:val="0"/>
      <w:divBdr>
        <w:top w:val="none" w:sz="0" w:space="0" w:color="auto"/>
        <w:left w:val="none" w:sz="0" w:space="0" w:color="auto"/>
        <w:bottom w:val="none" w:sz="0" w:space="0" w:color="auto"/>
        <w:right w:val="none" w:sz="0" w:space="0" w:color="auto"/>
      </w:divBdr>
    </w:div>
    <w:div w:id="819737440">
      <w:bodyDiv w:val="1"/>
      <w:marLeft w:val="0"/>
      <w:marRight w:val="0"/>
      <w:marTop w:val="0"/>
      <w:marBottom w:val="0"/>
      <w:divBdr>
        <w:top w:val="none" w:sz="0" w:space="0" w:color="auto"/>
        <w:left w:val="none" w:sz="0" w:space="0" w:color="auto"/>
        <w:bottom w:val="none" w:sz="0" w:space="0" w:color="auto"/>
        <w:right w:val="none" w:sz="0" w:space="0" w:color="auto"/>
      </w:divBdr>
    </w:div>
    <w:div w:id="1189953184">
      <w:bodyDiv w:val="1"/>
      <w:marLeft w:val="0"/>
      <w:marRight w:val="0"/>
      <w:marTop w:val="0"/>
      <w:marBottom w:val="0"/>
      <w:divBdr>
        <w:top w:val="none" w:sz="0" w:space="0" w:color="auto"/>
        <w:left w:val="none" w:sz="0" w:space="0" w:color="auto"/>
        <w:bottom w:val="none" w:sz="0" w:space="0" w:color="auto"/>
        <w:right w:val="none" w:sz="0" w:space="0" w:color="auto"/>
      </w:divBdr>
    </w:div>
    <w:div w:id="1392119945">
      <w:bodyDiv w:val="1"/>
      <w:marLeft w:val="0"/>
      <w:marRight w:val="0"/>
      <w:marTop w:val="0"/>
      <w:marBottom w:val="0"/>
      <w:divBdr>
        <w:top w:val="none" w:sz="0" w:space="0" w:color="auto"/>
        <w:left w:val="none" w:sz="0" w:space="0" w:color="auto"/>
        <w:bottom w:val="none" w:sz="0" w:space="0" w:color="auto"/>
        <w:right w:val="none" w:sz="0" w:space="0" w:color="auto"/>
      </w:divBdr>
    </w:div>
    <w:div w:id="1830095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16DFB-2FFF-4A50-9FD1-EF3FE0F8D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3376</Words>
  <Characters>19924</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user</cp:lastModifiedBy>
  <cp:revision>3</cp:revision>
  <cp:lastPrinted>2019-05-29T16:56:00Z</cp:lastPrinted>
  <dcterms:created xsi:type="dcterms:W3CDTF">2019-09-10T04:34:00Z</dcterms:created>
  <dcterms:modified xsi:type="dcterms:W3CDTF">2019-09-10T04:34:00Z</dcterms:modified>
</cp:coreProperties>
</file>