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B3E89" w14:textId="77777777" w:rsidR="00824AF2" w:rsidRDefault="00000000">
      <w:pPr>
        <w:spacing w:after="200"/>
        <w:ind w:left="1" w:hanging="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40214D" wp14:editId="1E4A385A">
            <wp:extent cx="704850" cy="10001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5AEE47" w14:textId="77777777" w:rsidR="00824AF2" w:rsidRDefault="00824AF2">
      <w:pPr>
        <w:spacing w:after="200"/>
        <w:ind w:left="1" w:hanging="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73F1D6" w14:textId="77777777" w:rsidR="00824AF2" w:rsidRDefault="00000000">
      <w:pPr>
        <w:spacing w:after="200"/>
        <w:ind w:left="1" w:hanging="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PARLAMENT ČESKÉ REPUBLIKY</w:t>
      </w:r>
    </w:p>
    <w:p w14:paraId="1A1162A1" w14:textId="77777777" w:rsidR="00824AF2" w:rsidRDefault="00000000">
      <w:pPr>
        <w:spacing w:after="200"/>
        <w:ind w:left="1" w:hanging="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Poslanecká sněmovna</w:t>
      </w:r>
    </w:p>
    <w:p w14:paraId="280183B2" w14:textId="77777777" w:rsidR="00824AF2" w:rsidRDefault="00000000">
      <w:pPr>
        <w:spacing w:after="200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</w:t>
      </w:r>
    </w:p>
    <w:p w14:paraId="5D2608E5" w14:textId="77777777" w:rsidR="00824AF2" w:rsidRDefault="00000000">
      <w:pPr>
        <w:spacing w:after="200"/>
        <w:ind w:lef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X. volební období</w:t>
      </w:r>
    </w:p>
    <w:p w14:paraId="1730331A" w14:textId="77777777" w:rsidR="00824AF2" w:rsidRDefault="00000000">
      <w:pPr>
        <w:spacing w:after="200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</w:p>
    <w:p w14:paraId="2F25343A" w14:textId="77777777" w:rsidR="00824AF2" w:rsidRDefault="00824AF2">
      <w:pPr>
        <w:spacing w:after="200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516F5C" w14:textId="77777777" w:rsidR="00824AF2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Pozměňovací návrh</w:t>
      </w:r>
    </w:p>
    <w:p w14:paraId="6C29F18A" w14:textId="77777777" w:rsidR="00824AF2" w:rsidRDefault="00824AF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</w:rPr>
      </w:pPr>
    </w:p>
    <w:p w14:paraId="20242229" w14:textId="77777777" w:rsidR="00824AF2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Barbory Urbanové, Karla Dvořáka, Petra Hladíka, Marka Výborného, Olgy Richterové, Kateřiny Stojanové, Jana Jakoba a Michala Zuny</w:t>
      </w:r>
    </w:p>
    <w:p w14:paraId="253F4F72" w14:textId="77777777" w:rsidR="00824AF2" w:rsidRDefault="00824AF2">
      <w:pPr>
        <w:spacing w:before="200"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D78602" w14:textId="77777777" w:rsidR="00824AF2" w:rsidRDefault="00824AF2">
      <w:pPr>
        <w:spacing w:before="200"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3CBA0A" w14:textId="77777777" w:rsidR="00824AF2" w:rsidRDefault="00000000">
      <w:pPr>
        <w:spacing w:before="200"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 návrhu poslanců Radka Vondráčka, Andreje Babiše, Tomia Okamury, Petra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Macinky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Marka Bendy, Taťány Malé, Radima Fialy a Borise Šťastného na vydání zákona, kterým se mění zákon č. 90/1995 Sb., o jednacím řádu Poslanecké sněmovny, ve znění pozdějších předpisů</w:t>
      </w:r>
    </w:p>
    <w:p w14:paraId="67B9FE20" w14:textId="77777777" w:rsidR="00824AF2" w:rsidRDefault="00824AF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57126D" w14:textId="77777777" w:rsidR="00824AF2" w:rsidRDefault="00824AF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6AC2A7" w14:textId="77777777" w:rsidR="00824AF2" w:rsidRDefault="00824AF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BA5F75" w14:textId="77777777" w:rsidR="00824AF2" w:rsidRDefault="00824AF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ECB65E" w14:textId="77777777" w:rsidR="00824AF2" w:rsidRDefault="00824AF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1CE3BB" w14:textId="77777777" w:rsidR="00824AF2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ST 72</w:t>
      </w:r>
    </w:p>
    <w:p w14:paraId="55593D85" w14:textId="77777777" w:rsidR="00824AF2" w:rsidRDefault="00824AF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9A072F" w14:textId="77777777" w:rsidR="00824AF2" w:rsidRDefault="00000000">
      <w:pPr>
        <w:spacing w:before="200"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Návrh poslanců Radka Vondráčka, Andreje Babiše, Tomia Okamury, Petra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Macinky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Marka Bendy, Taťány Malé, Radima Fialy a Borise Šťastného na vydání zákona, kterým se mění zákon č. 90/1995 Sb., o jednacím řádu Poslanecké sněmovny, ve znění pozdějších předpisů, se mění takto:</w:t>
      </w:r>
    </w:p>
    <w:p w14:paraId="3F12772F" w14:textId="77777777" w:rsidR="00824AF2" w:rsidRDefault="00824AF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2730923" w14:textId="77777777" w:rsidR="00824AF2" w:rsidRDefault="00824AF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</w:p>
    <w:p w14:paraId="52324CFE" w14:textId="77777777" w:rsidR="00824AF2" w:rsidRDefault="00000000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V čl. I se body 12 a 13 vypouštějí. Následující body se přečíslují.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</w:p>
    <w:p w14:paraId="6EC09ED6" w14:textId="77777777" w:rsidR="00824AF2" w:rsidRDefault="00824AF2">
      <w:pPr>
        <w:spacing w:after="200"/>
        <w:ind w:lef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9A6D87" w14:textId="77777777" w:rsidR="00824AF2" w:rsidRDefault="00000000">
      <w:pPr>
        <w:spacing w:after="200"/>
        <w:ind w:lef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3568C290" w14:textId="77777777" w:rsidR="00824AF2" w:rsidRDefault="00000000">
      <w:pPr>
        <w:spacing w:after="200"/>
        <w:ind w:lef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Odůvodnění: </w:t>
      </w:r>
    </w:p>
    <w:p w14:paraId="0EFCE528" w14:textId="77777777" w:rsidR="00824AF2" w:rsidRDefault="00000000">
      <w:pPr>
        <w:spacing w:after="200"/>
        <w:ind w:left="-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novelizaci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zákona č. 90/1995 Sb., o jednacím řádu Poslanecké sněmovny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nově stanovuje, že se Poslanecká sněmovna může usnést nejen na omezení počtu vystoupení, ale i na omezení počtu faktických poznámek, přičemž minimální počet je 2.</w:t>
      </w:r>
    </w:p>
    <w:p w14:paraId="16EFF704" w14:textId="77777777" w:rsidR="00824AF2" w:rsidRDefault="00000000">
      <w:pPr>
        <w:spacing w:after="200"/>
        <w:ind w:lef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Dle názoru navrhovatelů tohoto pozměňovacího návrhu faktická poznámka představuje jeden z klíčových nástrojů umožňujících bezprostřední reakci na probíhající debatu. Jde o krátký, jasně časově limitovaný institut, který má za cíl napravit nepřesnost, upozornit na omyl nebo uvést na pravou míru sporné tvrzení. Sama o sobě faktická poznámka nezdržuje jednání a může naopak přispět k jeho efektivitě.</w:t>
      </w:r>
    </w:p>
    <w:p w14:paraId="0EE412DF" w14:textId="77777777" w:rsidR="00824AF2" w:rsidRDefault="00000000">
      <w:pPr>
        <w:spacing w:after="200"/>
        <w:ind w:lef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Navržené omezení by tento institut výrazně oslabilo, aniž by přineslo reálný přínos pro plynulost či kulturu jednání. K tomu by mělo spíše sloužit důslednější volání poslanců k věci a případně odnímání slova předsedajícím, pokud poslanec opakovaně hovoří k jinému než projednávanému tématu. Navrhované omezení by spíše ztížilo možnost pružně reagovat na nepravdivá nebo zavádějící tvrzení v debatě a mohlo by vést k prodlužování rozpravy formou dalších přihlášek do diskuse. Zachování dosavadní úpravy faktických poznámek tak podle navrhovatelů v konečném důsledku poslouží jak věcnosti rozpravy, tak její efektivitě.</w:t>
      </w:r>
    </w:p>
    <w:p w14:paraId="5EB4B440" w14:textId="77777777" w:rsidR="00824AF2" w:rsidRDefault="00824AF2">
      <w:pPr>
        <w:spacing w:after="200"/>
        <w:ind w:lef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3E0C7" w14:textId="77777777" w:rsidR="00824AF2" w:rsidRDefault="00000000">
      <w:pPr>
        <w:spacing w:before="240" w:after="16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</w:pPr>
      <w:r>
        <w:br w:type="page"/>
      </w:r>
    </w:p>
    <w:p w14:paraId="598310DA" w14:textId="77777777" w:rsidR="00824AF2" w:rsidRDefault="00000000">
      <w:pPr>
        <w:spacing w:before="240" w:after="16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Platné znění zákona č. 90/1995 Sb., o jednacím řádu Poslanecké sněmovny, ve znění pozdějších předpisů, s vyznačením navrhovaných změn a doplnění:</w:t>
      </w:r>
    </w:p>
    <w:p w14:paraId="142A5DE1" w14:textId="77777777" w:rsidR="00824AF2" w:rsidRDefault="00000000">
      <w:pPr>
        <w:keepNext/>
        <w:spacing w:before="227" w:after="113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60</w:t>
      </w:r>
    </w:p>
    <w:p w14:paraId="38603CAF" w14:textId="77777777" w:rsidR="00824AF2" w:rsidRDefault="00000000">
      <w:pPr>
        <w:spacing w:after="113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    Poslanec se může přihlásit k faktické poznámce, kterou reaguje na průběh rozpravy. Za faktickou poznámku se považuje i procedurální návrh týkající se způsobu projednávání některého bodu pořadu. Nelze v ní však uplatňovat věcná stanoviska k projednávané otázce. Poslanec, který se přihlásil k faktické poznámce, dostane slovo přednostně, avšak bez přerušení toho, kdo právě mluví.</w:t>
      </w:r>
    </w:p>
    <w:p w14:paraId="5F04C509" w14:textId="77777777" w:rsidR="00824AF2" w:rsidRDefault="00000000">
      <w:pPr>
        <w:spacing w:before="113" w:after="113" w:line="240" w:lineRule="auto"/>
        <w:ind w:left="510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(2)    Přednesení faktické poznámky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ani případná odpověď na faktickou poznámku jiného poslance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nesmí překročit dvě minuty. </w:t>
      </w:r>
      <w:r>
        <w:rPr>
          <w:rFonts w:ascii="Times New Roman" w:eastAsia="Times New Roman" w:hAnsi="Times New Roman" w:cs="Times New Roman"/>
          <w:strike/>
          <w:sz w:val="24"/>
          <w:szCs w:val="24"/>
        </w:rPr>
        <w:t>Sněmovna se může bez rozpravy usnést na omezení počtu faktických poznámek, se kterými v rozpravě může poslanec vystoupit; stanovený počet nemůže být nižší než dvě faktické poznámky. Ustanovení § 59 odst. 2 věty druhá a třetí se použijí obdobně.</w:t>
      </w:r>
    </w:p>
    <w:p w14:paraId="5507E4B4" w14:textId="77777777" w:rsidR="00824AF2" w:rsidRDefault="00000000">
      <w:pPr>
        <w:spacing w:before="113" w:after="57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   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Nejde-li o faktickou poznámku nebo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odpověď na takovou poznámku anebo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překročí-li poslanec </w:t>
      </w:r>
      <w:r>
        <w:rPr>
          <w:rFonts w:ascii="Times New Roman" w:eastAsia="Times New Roman" w:hAnsi="Times New Roman" w:cs="Times New Roman"/>
          <w:strike/>
          <w:sz w:val="24"/>
          <w:szCs w:val="24"/>
        </w:rPr>
        <w:t>přípustný počet faktických poznámek nebo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dobu k jejich přednesení, může mu předsedající slovo odejmout. Rozhodnutí předsedajícího o odnětí slova podle předchozí věty je konečné.</w:t>
      </w:r>
    </w:p>
    <w:p w14:paraId="2ADD9F97" w14:textId="77777777" w:rsidR="00824AF2" w:rsidRDefault="00824AF2">
      <w:pPr>
        <w:spacing w:after="200"/>
        <w:ind w:lef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24AF2">
      <w:footerReference w:type="default" r:id="rId7"/>
      <w:footerReference w:type="first" r:id="rId8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ABFE9" w14:textId="77777777" w:rsidR="0036129B" w:rsidRDefault="0036129B">
      <w:pPr>
        <w:spacing w:line="240" w:lineRule="auto"/>
      </w:pPr>
      <w:r>
        <w:separator/>
      </w:r>
    </w:p>
  </w:endnote>
  <w:endnote w:type="continuationSeparator" w:id="0">
    <w:p w14:paraId="7FDCD60E" w14:textId="77777777" w:rsidR="0036129B" w:rsidRDefault="00361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88CB2A-944C-4FC5-AE8B-F6C587C378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4044009-3FD0-4078-A6C5-8B29A3783E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6AED" w14:textId="77777777" w:rsidR="00824AF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DD1BB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CF45A" w14:textId="77777777" w:rsidR="00824AF2" w:rsidRDefault="00824A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5312D" w14:textId="77777777" w:rsidR="0036129B" w:rsidRDefault="0036129B">
      <w:pPr>
        <w:spacing w:line="240" w:lineRule="auto"/>
      </w:pPr>
      <w:r>
        <w:separator/>
      </w:r>
    </w:p>
  </w:footnote>
  <w:footnote w:type="continuationSeparator" w:id="0">
    <w:p w14:paraId="0F94CB10" w14:textId="77777777" w:rsidR="0036129B" w:rsidRDefault="0036129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AF2"/>
    <w:rsid w:val="0036129B"/>
    <w:rsid w:val="00824AF2"/>
    <w:rsid w:val="00DC515A"/>
    <w:rsid w:val="00DD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4080"/>
  <w15:docId w15:val="{1B2A5693-6F98-4862-91F5-8605AB76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486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Válová</dc:creator>
  <cp:lastModifiedBy>Irena Válová</cp:lastModifiedBy>
  <cp:revision>2</cp:revision>
  <dcterms:created xsi:type="dcterms:W3CDTF">2026-06-10T12:55:00Z</dcterms:created>
  <dcterms:modified xsi:type="dcterms:W3CDTF">2026-06-10T12:55:00Z</dcterms:modified>
</cp:coreProperties>
</file>