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AB" w:rsidRPr="00BF2259" w:rsidRDefault="00C76EAB" w:rsidP="00BF2259">
      <w:pPr>
        <w:spacing w:after="120" w:line="240" w:lineRule="auto"/>
        <w:jc w:val="right"/>
        <w:rPr>
          <w:rFonts w:ascii="Times New Roman" w:hAnsi="Times New Roman" w:cs="Times New Roman"/>
          <w:sz w:val="24"/>
          <w:szCs w:val="24"/>
          <w:lang w:eastAsia="cs-CZ"/>
        </w:rPr>
      </w:pPr>
      <w:bookmarkStart w:id="0" w:name="_GoBack"/>
      <w:bookmarkEnd w:id="0"/>
      <w:r w:rsidRPr="00BF2259">
        <w:rPr>
          <w:rFonts w:ascii="Times New Roman" w:hAnsi="Times New Roman" w:cs="Times New Roman"/>
          <w:sz w:val="24"/>
          <w:szCs w:val="24"/>
          <w:lang w:eastAsia="cs-CZ"/>
        </w:rPr>
        <w:t>III.</w:t>
      </w:r>
    </w:p>
    <w:p w:rsidR="00C76EAB" w:rsidRPr="00BF2259" w:rsidRDefault="00C76EAB" w:rsidP="00BF2259">
      <w:pPr>
        <w:spacing w:after="120" w:line="240" w:lineRule="auto"/>
        <w:jc w:val="center"/>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Návrh </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NAŘÍZENÍ VLÁDY</w:t>
      </w: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ze dne…2017,</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o výši a podmínkách odměňování odsouzených osob zařazených do práce ve výkonu trestu odnětí svobody</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p>
    <w:p w:rsidR="00C76EAB" w:rsidRPr="00BF2259" w:rsidRDefault="00C76EAB" w:rsidP="00BF2259">
      <w:pPr>
        <w:spacing w:after="120" w:line="240" w:lineRule="auto"/>
        <w:ind w:firstLine="357"/>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Vláda nařizuje podle § 33 odst. 1 zákona č. 169/1999 Sb., o výkonu trestu odnětí svobody a o změně některých souvisejících zákonů:</w:t>
      </w:r>
    </w:p>
    <w:p w:rsidR="00C76EAB" w:rsidRPr="00BF2259" w:rsidRDefault="00C76EAB" w:rsidP="00BF2259">
      <w:pPr>
        <w:spacing w:after="120" w:line="240" w:lineRule="auto"/>
        <w:jc w:val="both"/>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1</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Pracovní odměna odsouzeného</w:t>
      </w:r>
    </w:p>
    <w:p w:rsidR="00C76EAB" w:rsidRPr="00BF2259" w:rsidRDefault="00C76EAB" w:rsidP="00BF2259">
      <w:pPr>
        <w:numPr>
          <w:ilvl w:val="0"/>
          <w:numId w:val="1"/>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Pracovní odměnu odsouzeného zařazeného do práce (dále jen „odměna“) tvoří</w:t>
      </w:r>
    </w:p>
    <w:p w:rsidR="00C76EAB" w:rsidRPr="00BF2259" w:rsidRDefault="00C76EAB" w:rsidP="00BF2259">
      <w:pPr>
        <w:numPr>
          <w:ilvl w:val="0"/>
          <w:numId w:val="2"/>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základní složka odměny,</w:t>
      </w:r>
    </w:p>
    <w:p w:rsidR="00C76EAB" w:rsidRPr="00BF2259" w:rsidRDefault="00C76EAB" w:rsidP="00BF2259">
      <w:pPr>
        <w:numPr>
          <w:ilvl w:val="0"/>
          <w:numId w:val="2"/>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odměna za práci přesčas,</w:t>
      </w:r>
    </w:p>
    <w:p w:rsidR="00C76EAB" w:rsidRPr="00BF2259" w:rsidRDefault="00C76EAB" w:rsidP="00BF2259">
      <w:pPr>
        <w:numPr>
          <w:ilvl w:val="0"/>
          <w:numId w:val="2"/>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příplatek za práci ve svátek,</w:t>
      </w:r>
    </w:p>
    <w:p w:rsidR="00C76EAB" w:rsidRPr="00BF2259" w:rsidRDefault="00C76EAB" w:rsidP="00BF2259">
      <w:pPr>
        <w:numPr>
          <w:ilvl w:val="0"/>
          <w:numId w:val="2"/>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příplatek za noční práci a</w:t>
      </w:r>
    </w:p>
    <w:p w:rsidR="00C76EAB" w:rsidRPr="00BF2259" w:rsidRDefault="00C76EAB" w:rsidP="00BF2259">
      <w:pPr>
        <w:numPr>
          <w:ilvl w:val="0"/>
          <w:numId w:val="2"/>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příplatek za práci ve ztíženém pracovním prostředí.</w:t>
      </w:r>
    </w:p>
    <w:p w:rsidR="00C76EAB" w:rsidRPr="00BF2259" w:rsidRDefault="00C76EAB" w:rsidP="00BF2259">
      <w:pPr>
        <w:numPr>
          <w:ilvl w:val="0"/>
          <w:numId w:val="1"/>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Způsob určení odměny stanoví ředitel věznice nebo vazební věznice (dále jen „věznice“) nebo jím určený zaměstnanec Vězeňské služby České republiky podle vykonávané práce. Odsouzený je seznámen před začátkem výkonu práce se způsobem určení odměny a s výší časové složky odměny nebo výší úkolové složky odměny a normy spotřeby práce.</w:t>
      </w:r>
    </w:p>
    <w:p w:rsidR="00C76EAB" w:rsidRPr="00BF2259" w:rsidRDefault="00C76EAB" w:rsidP="00BF2259">
      <w:pPr>
        <w:numPr>
          <w:ilvl w:val="0"/>
          <w:numId w:val="1"/>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Odměna je splatná pozadu za kalendářní měsíc, a to do konce následujícího kalendářního měsíce. Plátcem odměny je věznice.</w:t>
      </w:r>
    </w:p>
    <w:p w:rsidR="00C76EAB" w:rsidRPr="00BF2259" w:rsidRDefault="00C76EAB" w:rsidP="00BF2259">
      <w:pPr>
        <w:spacing w:after="120" w:line="240" w:lineRule="auto"/>
        <w:jc w:val="center"/>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2</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Základní složka odměny</w:t>
      </w:r>
    </w:p>
    <w:p w:rsidR="00C76EAB" w:rsidRPr="00BF2259" w:rsidRDefault="00C76EAB" w:rsidP="00BF2259">
      <w:pPr>
        <w:spacing w:after="120" w:line="240" w:lineRule="auto"/>
        <w:ind w:firstLine="426"/>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Základní složku odměny tvoří</w:t>
      </w:r>
    </w:p>
    <w:p w:rsidR="00C76EAB" w:rsidRPr="00BF2259" w:rsidRDefault="00C76EAB" w:rsidP="00BF2259">
      <w:pPr>
        <w:numPr>
          <w:ilvl w:val="0"/>
          <w:numId w:val="5"/>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časová složka odměny, nebo</w:t>
      </w:r>
    </w:p>
    <w:p w:rsidR="00C76EAB" w:rsidRPr="00BF2259" w:rsidRDefault="00C76EAB" w:rsidP="00BF2259">
      <w:pPr>
        <w:numPr>
          <w:ilvl w:val="0"/>
          <w:numId w:val="5"/>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úkolová složka odměny.</w:t>
      </w:r>
    </w:p>
    <w:p w:rsidR="00C76EAB" w:rsidRPr="00BF2259" w:rsidRDefault="00C76EAB" w:rsidP="00BF2259">
      <w:pPr>
        <w:spacing w:after="120" w:line="240" w:lineRule="auto"/>
        <w:jc w:val="center"/>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3</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Časová složka odměny</w:t>
      </w:r>
    </w:p>
    <w:p w:rsidR="00C76EAB" w:rsidRPr="00BF2259" w:rsidRDefault="00C76EAB" w:rsidP="00BF2259">
      <w:pPr>
        <w:numPr>
          <w:ilvl w:val="0"/>
          <w:numId w:val="7"/>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Pokud není dále stanoveno jinak, přísluší odsouzenému podle druhu jím vykonávané práce časová složka odměny</w:t>
      </w:r>
    </w:p>
    <w:p w:rsidR="00C76EAB" w:rsidRPr="00BF2259" w:rsidRDefault="00C76EAB" w:rsidP="00BF2259">
      <w:pPr>
        <w:numPr>
          <w:ilvl w:val="0"/>
          <w:numId w:val="3"/>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v I. skupině, jedná-li se o práci, pro jejíž výkon není potřebná odborná kvalifikace a která nevyžaduje zvýšenou fyzickou námahu ani s sebou nenese vyšší riziko pracovního úrazu, </w:t>
      </w:r>
    </w:p>
    <w:p w:rsidR="00C76EAB" w:rsidRPr="00BF2259" w:rsidRDefault="00C76EAB" w:rsidP="00BF2259">
      <w:pPr>
        <w:numPr>
          <w:ilvl w:val="0"/>
          <w:numId w:val="3"/>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ve II. skupině, jedná-li se o práci, pro jejíž výkon je potřebné střední vzdělání s výučním listem nebo jiná odborná kvalifikace anebo o práci, která vyžaduje zvýšenou fyzickou námahu nebo nese s sebou vyšší riziko pracovního úrazu, </w:t>
      </w:r>
    </w:p>
    <w:p w:rsidR="00C76EAB" w:rsidRPr="00BF2259" w:rsidRDefault="00C76EAB" w:rsidP="00BF2259">
      <w:pPr>
        <w:numPr>
          <w:ilvl w:val="0"/>
          <w:numId w:val="3"/>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ve III. skupině, jedná-li se o práci, pro jejíž výkon je potřebné střední vzdělání s maturitní zkouškou, vyšší odborné vzdělání nebo vysokoškolské vzdělání v bakalářském studijním programu,</w:t>
      </w:r>
    </w:p>
    <w:p w:rsidR="00C76EAB" w:rsidRPr="00BF2259" w:rsidRDefault="00C76EAB" w:rsidP="00BF2259">
      <w:pPr>
        <w:numPr>
          <w:ilvl w:val="0"/>
          <w:numId w:val="3"/>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ve IV. skupině, jedná-li se o práci, pro jejíž výkon je potřebné vysokoškolské vzdělání v magisterském studijním programu. </w:t>
      </w:r>
    </w:p>
    <w:p w:rsidR="00C76EAB" w:rsidRPr="00BF2259" w:rsidRDefault="00C76EAB" w:rsidP="00BF2259">
      <w:pPr>
        <w:numPr>
          <w:ilvl w:val="0"/>
          <w:numId w:val="7"/>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Výše časové složky odměny činí</w:t>
      </w:r>
    </w:p>
    <w:p w:rsidR="00C76EAB" w:rsidRPr="00BF2259" w:rsidRDefault="00C76EAB" w:rsidP="00BF2259">
      <w:pPr>
        <w:numPr>
          <w:ilvl w:val="0"/>
          <w:numId w:val="4"/>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 skupině částku 5 500 Kč za měsíc,</w:t>
      </w:r>
    </w:p>
    <w:p w:rsidR="00C76EAB" w:rsidRPr="00BF2259" w:rsidRDefault="00C76EAB" w:rsidP="00BF2259">
      <w:pPr>
        <w:numPr>
          <w:ilvl w:val="0"/>
          <w:numId w:val="4"/>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ve II. skupině částku 8 250 Kč za měsíc,</w:t>
      </w:r>
    </w:p>
    <w:p w:rsidR="00C76EAB" w:rsidRPr="00BF2259" w:rsidRDefault="00C76EAB" w:rsidP="00BF2259">
      <w:pPr>
        <w:numPr>
          <w:ilvl w:val="0"/>
          <w:numId w:val="4"/>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ve III. skupině částku 11 000 Kč za měsíc,</w:t>
      </w:r>
    </w:p>
    <w:p w:rsidR="00C76EAB" w:rsidRPr="00BF2259" w:rsidRDefault="00C76EAB" w:rsidP="00BF2259">
      <w:pPr>
        <w:numPr>
          <w:ilvl w:val="0"/>
          <w:numId w:val="4"/>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ve IV. skupině 13 750 Kč za měsíc.</w:t>
      </w:r>
    </w:p>
    <w:p w:rsidR="00C76EAB" w:rsidRPr="00BF2259" w:rsidRDefault="00C76EAB" w:rsidP="00BF2259">
      <w:pPr>
        <w:numPr>
          <w:ilvl w:val="0"/>
          <w:numId w:val="7"/>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Při jiné délce týdenní pracovní doby než je týdenní pracovní doba stanovená zákoníkem práce se výše časové složky odměny uvedená v odstavci 2 úměrně upraví podle délky týdenní pracovní doby. Odsouzenému, který neodpracuje v měsíci všechny pracovní směny, přísluší časová složka odměny ve výši odpovídající skutečně odpracované době.</w:t>
      </w:r>
    </w:p>
    <w:p w:rsidR="00C76EAB" w:rsidRPr="00BF2259" w:rsidRDefault="00C76EAB" w:rsidP="00BF2259">
      <w:pPr>
        <w:numPr>
          <w:ilvl w:val="0"/>
          <w:numId w:val="7"/>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Časovou složku odměny lze za vyšší pracovní výkon v požadované kvalitě anebo za řízení určitého svěřeného úseku práce nebo osob zvýšit až o 50 % částky uvedené v odstavci 2.</w:t>
      </w:r>
    </w:p>
    <w:p w:rsidR="00C76EAB" w:rsidRPr="00BF2259" w:rsidRDefault="00C76EAB" w:rsidP="00BF2259">
      <w:pPr>
        <w:numPr>
          <w:ilvl w:val="0"/>
          <w:numId w:val="7"/>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Odvede-li odsouzený zaviněně vadnou práci nebo vadnou prací vadný výrobek, nepřísluší mu za tuto práci odměna. Lze-li vadnou práci napravit nebo vadný výrobek opravit a provede-li odsouzený tuto opravu sám, přísluší mu odměna za práci nebo odměna za práci na tomto výrobku, nikoli však odměna za provedení opravy. </w:t>
      </w:r>
    </w:p>
    <w:p w:rsidR="00C76EAB" w:rsidRPr="00BF2259" w:rsidRDefault="00C76EAB" w:rsidP="00BF2259">
      <w:pPr>
        <w:numPr>
          <w:ilvl w:val="0"/>
          <w:numId w:val="7"/>
        </w:numPr>
        <w:spacing w:after="120" w:line="240" w:lineRule="auto"/>
        <w:ind w:left="0"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 xml:space="preserve"> Neplní-li odsouzený řádně uložené pracovní úkoly v požadované kvalitě nebo množství, věznice mu časovou složku odměny za tuto dobu sníží až o 50 % částky uvedené v odstavci 2. Pokud je odsouzený zaměstnán u jiného subjektu, věznice mu časovou složku odměny sníží pouze na základě odůvodněného návrhu tohoto subjektu.</w:t>
      </w:r>
    </w:p>
    <w:p w:rsidR="00C76EAB" w:rsidRPr="00BF2259" w:rsidRDefault="00C76EAB" w:rsidP="00BF2259">
      <w:pPr>
        <w:spacing w:after="120" w:line="240" w:lineRule="auto"/>
        <w:ind w:left="357"/>
        <w:jc w:val="both"/>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4</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Úkolová složka odměny</w:t>
      </w:r>
    </w:p>
    <w:p w:rsidR="00C76EAB" w:rsidRPr="00BF2259" w:rsidRDefault="00C76EAB" w:rsidP="00BF2259">
      <w:pPr>
        <w:numPr>
          <w:ilvl w:val="0"/>
          <w:numId w:val="6"/>
        </w:numPr>
        <w:spacing w:after="120" w:line="240" w:lineRule="auto"/>
        <w:ind w:left="0" w:firstLine="426"/>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 xml:space="preserve"> Pokud odsouzený vykonává práci, pro kterou jsou stanoveny normy spotřeby práce, může být odsouzený odměňován podle nich. Jestliže odsouzený normu spotřeby práce nesplní, přísluší mu odměna úměrná míře nesplnění normy. Za vyšší výkon normované práce v požadované kvalitě přísluší odsouzenému odměna úměrná míře překročení normy spotřeby práce.</w:t>
      </w:r>
    </w:p>
    <w:p w:rsidR="00C76EAB" w:rsidRPr="00BF2259" w:rsidRDefault="00C76EAB" w:rsidP="00BF2259">
      <w:pPr>
        <w:numPr>
          <w:ilvl w:val="0"/>
          <w:numId w:val="6"/>
        </w:numPr>
        <w:spacing w:after="120" w:line="240" w:lineRule="auto"/>
        <w:ind w:left="0" w:firstLine="426"/>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 xml:space="preserve"> Při 100% plnění norem spotřeby práce činí úkolová složka odměny </w:t>
      </w:r>
    </w:p>
    <w:p w:rsidR="00C76EAB" w:rsidRPr="00BF2259" w:rsidRDefault="00C76EAB" w:rsidP="00BF2259">
      <w:pPr>
        <w:spacing w:after="120" w:line="240" w:lineRule="auto"/>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a) při jednosměnném provozu</w:t>
      </w:r>
    </w:p>
    <w:p w:rsidR="00C76EAB" w:rsidRPr="00BF2259" w:rsidRDefault="00C76EAB" w:rsidP="00BF2259">
      <w:pPr>
        <w:numPr>
          <w:ilvl w:val="0"/>
          <w:numId w:val="9"/>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 skupině 31,62 Kč za hodinu,</w:t>
      </w:r>
    </w:p>
    <w:p w:rsidR="00C76EAB" w:rsidRPr="00BF2259" w:rsidRDefault="00C76EAB" w:rsidP="00BF2259">
      <w:pPr>
        <w:numPr>
          <w:ilvl w:val="0"/>
          <w:numId w:val="9"/>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II. skupině 47,44 Kč za hodinu,</w:t>
      </w:r>
    </w:p>
    <w:p w:rsidR="00C76EAB" w:rsidRPr="00BF2259" w:rsidRDefault="00C76EAB" w:rsidP="00BF2259">
      <w:pPr>
        <w:numPr>
          <w:ilvl w:val="0"/>
          <w:numId w:val="9"/>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III. skupině 63,25 Kč za hodinu,</w:t>
      </w:r>
    </w:p>
    <w:p w:rsidR="00C76EAB" w:rsidRPr="00BF2259" w:rsidRDefault="00C76EAB" w:rsidP="00BF2259">
      <w:pPr>
        <w:numPr>
          <w:ilvl w:val="0"/>
          <w:numId w:val="9"/>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IV. skupině 79,06 Kč za hodinu,</w:t>
      </w:r>
    </w:p>
    <w:p w:rsidR="00C76EAB" w:rsidRPr="00BF2259" w:rsidRDefault="00C76EAB" w:rsidP="00BF2259">
      <w:pPr>
        <w:spacing w:after="120" w:line="240" w:lineRule="auto"/>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b) při dvousměnném provozu</w:t>
      </w:r>
    </w:p>
    <w:p w:rsidR="00C76EAB" w:rsidRPr="00BF2259" w:rsidRDefault="00C76EAB" w:rsidP="00BF2259">
      <w:pPr>
        <w:numPr>
          <w:ilvl w:val="0"/>
          <w:numId w:val="10"/>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 skupině 32,64 Kč za hodinu,</w:t>
      </w:r>
    </w:p>
    <w:p w:rsidR="00C76EAB" w:rsidRPr="00BF2259" w:rsidRDefault="00C76EAB" w:rsidP="00BF2259">
      <w:pPr>
        <w:numPr>
          <w:ilvl w:val="0"/>
          <w:numId w:val="10"/>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II. skupině 48,97 Kč za hodinu,</w:t>
      </w:r>
    </w:p>
    <w:p w:rsidR="00C76EAB" w:rsidRPr="00BF2259" w:rsidRDefault="00C76EAB" w:rsidP="00BF2259">
      <w:pPr>
        <w:numPr>
          <w:ilvl w:val="0"/>
          <w:numId w:val="10"/>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III. skupině 65,29 Kč za hodinu,</w:t>
      </w:r>
    </w:p>
    <w:p w:rsidR="00C76EAB" w:rsidRPr="00BF2259" w:rsidRDefault="00C76EAB" w:rsidP="00BF2259">
      <w:pPr>
        <w:numPr>
          <w:ilvl w:val="0"/>
          <w:numId w:val="10"/>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IV. skupině 81,61 Kč za hodinu,</w:t>
      </w:r>
    </w:p>
    <w:p w:rsidR="00C76EAB" w:rsidRPr="00BF2259" w:rsidRDefault="00C76EAB" w:rsidP="00BF2259">
      <w:pPr>
        <w:spacing w:after="120" w:line="240" w:lineRule="auto"/>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c) při třísměnném a nepřetržitém provozu</w:t>
      </w:r>
    </w:p>
    <w:p w:rsidR="00C76EAB" w:rsidRPr="00BF2259" w:rsidRDefault="00C76EAB" w:rsidP="00BF2259">
      <w:pPr>
        <w:numPr>
          <w:ilvl w:val="0"/>
          <w:numId w:val="11"/>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 skupině 33,73 Kč za hodinu,</w:t>
      </w:r>
    </w:p>
    <w:p w:rsidR="00C76EAB" w:rsidRPr="00BF2259" w:rsidRDefault="00C76EAB" w:rsidP="00BF2259">
      <w:pPr>
        <w:numPr>
          <w:ilvl w:val="0"/>
          <w:numId w:val="11"/>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II. skupině 50,60 Kč za hodinu,</w:t>
      </w:r>
    </w:p>
    <w:p w:rsidR="00C76EAB" w:rsidRPr="00BF2259" w:rsidRDefault="00C76EAB" w:rsidP="00BF2259">
      <w:pPr>
        <w:numPr>
          <w:ilvl w:val="0"/>
          <w:numId w:val="11"/>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III. skupině 67,46 Kč za hodinu,</w:t>
      </w:r>
    </w:p>
    <w:p w:rsidR="00C76EAB" w:rsidRPr="00BF2259" w:rsidRDefault="00C76EAB" w:rsidP="00BF2259">
      <w:pPr>
        <w:numPr>
          <w:ilvl w:val="0"/>
          <w:numId w:val="11"/>
        </w:numPr>
        <w:spacing w:after="120" w:line="240" w:lineRule="auto"/>
        <w:ind w:hanging="7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v IV. skupině 84,33 Kč za hodinu.</w:t>
      </w:r>
    </w:p>
    <w:p w:rsidR="00C76EAB" w:rsidRPr="00BF2259" w:rsidRDefault="00C76EAB" w:rsidP="00BF2259">
      <w:pPr>
        <w:numPr>
          <w:ilvl w:val="0"/>
          <w:numId w:val="6"/>
        </w:numPr>
        <w:spacing w:after="120" w:line="240" w:lineRule="auto"/>
        <w:ind w:left="0" w:firstLine="357"/>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 xml:space="preserve">Úkolovou složku odměny lze </w:t>
      </w:r>
      <w:r w:rsidRPr="00BF2259">
        <w:rPr>
          <w:rFonts w:ascii="Times New Roman" w:hAnsi="Times New Roman" w:cs="Times New Roman"/>
          <w:sz w:val="24"/>
          <w:szCs w:val="24"/>
          <w:lang w:eastAsia="cs-CZ"/>
        </w:rPr>
        <w:t xml:space="preserve">za řízení určitého svěřeného úseku práce nebo osob zvýšit až o </w:t>
      </w:r>
      <w:r w:rsidRPr="00BF2259">
        <w:rPr>
          <w:rFonts w:ascii="Times New Roman" w:hAnsi="Times New Roman" w:cs="Times New Roman"/>
          <w:color w:val="000000"/>
          <w:sz w:val="24"/>
          <w:szCs w:val="24"/>
          <w:lang w:eastAsia="cs-CZ"/>
        </w:rPr>
        <w:t>50 % částky uvedené v odstavci 2.</w:t>
      </w:r>
    </w:p>
    <w:p w:rsidR="00C76EAB" w:rsidRPr="00BF2259" w:rsidRDefault="00C76EAB" w:rsidP="00BF2259">
      <w:pPr>
        <w:spacing w:after="120" w:line="240" w:lineRule="auto"/>
        <w:ind w:left="357"/>
        <w:jc w:val="both"/>
        <w:rPr>
          <w:rFonts w:ascii="Times New Roman" w:hAnsi="Times New Roman" w:cs="Times New Roman"/>
          <w:color w:val="000000"/>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5</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Odměna za práci přesčas</w:t>
      </w:r>
    </w:p>
    <w:p w:rsidR="00C76EAB" w:rsidRPr="00BF2259" w:rsidRDefault="00C76EAB" w:rsidP="00BF2259">
      <w:pPr>
        <w:spacing w:after="120" w:line="240" w:lineRule="auto"/>
        <w:ind w:firstLine="426"/>
        <w:jc w:val="both"/>
        <w:rPr>
          <w:rFonts w:ascii="Times New Roman" w:hAnsi="Times New Roman" w:cs="Times New Roman"/>
          <w:color w:val="000000"/>
          <w:sz w:val="24"/>
          <w:szCs w:val="24"/>
          <w:lang w:eastAsia="cs-CZ"/>
        </w:rPr>
      </w:pPr>
      <w:r w:rsidRPr="00BF2259">
        <w:rPr>
          <w:rFonts w:ascii="Times New Roman" w:hAnsi="Times New Roman" w:cs="Times New Roman"/>
          <w:sz w:val="24"/>
          <w:szCs w:val="24"/>
          <w:lang w:eastAsia="cs-CZ"/>
        </w:rPr>
        <w:t xml:space="preserve">(1) Odsouzenému odměňovanému podle časové složky odměny přísluší za </w:t>
      </w:r>
      <w:r w:rsidRPr="00BF2259">
        <w:rPr>
          <w:rFonts w:ascii="Times New Roman" w:hAnsi="Times New Roman" w:cs="Times New Roman"/>
          <w:color w:val="000000"/>
          <w:sz w:val="24"/>
          <w:szCs w:val="24"/>
          <w:lang w:eastAsia="cs-CZ"/>
        </w:rPr>
        <w:t xml:space="preserve">hodinu práce přesčas část časové složky odměny a příplatku za práci </w:t>
      </w:r>
      <w:r w:rsidRPr="00BF2259">
        <w:rPr>
          <w:rFonts w:ascii="Times New Roman" w:hAnsi="Times New Roman" w:cs="Times New Roman"/>
          <w:sz w:val="24"/>
          <w:szCs w:val="24"/>
          <w:lang w:eastAsia="cs-CZ"/>
        </w:rPr>
        <w:t xml:space="preserve">ve ztíženém pracovním prostředí připadající na hodinu práce bez práce přesčas v kalendářním měsíci, ve kterém odsouzený práci přesčas konal, a </w:t>
      </w:r>
      <w:r w:rsidRPr="00BF2259">
        <w:rPr>
          <w:rFonts w:ascii="Times New Roman" w:hAnsi="Times New Roman" w:cs="Times New Roman"/>
          <w:color w:val="000000"/>
          <w:sz w:val="24"/>
          <w:szCs w:val="24"/>
          <w:lang w:eastAsia="cs-CZ"/>
        </w:rPr>
        <w:t xml:space="preserve">příplatek ve výši 25 % základní složky odměny připadající na hodinu práce bez práce přesčas </w:t>
      </w:r>
      <w:r w:rsidRPr="00BF2259">
        <w:rPr>
          <w:rFonts w:ascii="Times New Roman" w:hAnsi="Times New Roman" w:cs="Times New Roman"/>
          <w:sz w:val="24"/>
          <w:szCs w:val="24"/>
          <w:lang w:eastAsia="cs-CZ"/>
        </w:rPr>
        <w:t>v kalendářním měsíci, ve kterém odsouzený práci přesčas konal</w:t>
      </w:r>
      <w:r w:rsidRPr="00BF2259">
        <w:rPr>
          <w:rFonts w:ascii="Times New Roman" w:hAnsi="Times New Roman" w:cs="Times New Roman"/>
          <w:color w:val="000000"/>
          <w:sz w:val="24"/>
          <w:szCs w:val="24"/>
          <w:lang w:eastAsia="cs-CZ"/>
        </w:rPr>
        <w:t xml:space="preserve">, a jde-li o práci přesčas ve dnech nepřetržitého odpočinku odsouzeného v týdnu, ve výši 50 % této částky. </w:t>
      </w:r>
    </w:p>
    <w:p w:rsidR="00C76EAB" w:rsidRPr="00BF2259" w:rsidRDefault="00C76EAB" w:rsidP="00BF2259">
      <w:pPr>
        <w:spacing w:after="120" w:line="240" w:lineRule="auto"/>
        <w:ind w:firstLine="426"/>
        <w:jc w:val="both"/>
        <w:rPr>
          <w:rFonts w:ascii="Times New Roman" w:hAnsi="Times New Roman" w:cs="Times New Roman"/>
          <w:color w:val="000000"/>
          <w:sz w:val="24"/>
          <w:szCs w:val="24"/>
          <w:lang w:eastAsia="cs-CZ"/>
        </w:rPr>
      </w:pPr>
      <w:r w:rsidRPr="00BF2259">
        <w:rPr>
          <w:rFonts w:ascii="Times New Roman" w:hAnsi="Times New Roman" w:cs="Times New Roman"/>
          <w:color w:val="000000"/>
          <w:sz w:val="24"/>
          <w:szCs w:val="24"/>
          <w:lang w:eastAsia="cs-CZ"/>
        </w:rPr>
        <w:t xml:space="preserve">(2) </w:t>
      </w:r>
      <w:r w:rsidRPr="00BF2259">
        <w:rPr>
          <w:rFonts w:ascii="Times New Roman" w:hAnsi="Times New Roman" w:cs="Times New Roman"/>
          <w:sz w:val="24"/>
          <w:szCs w:val="24"/>
          <w:lang w:eastAsia="cs-CZ"/>
        </w:rPr>
        <w:t xml:space="preserve">Odsouzenému odměňovanému podle úkolové složky odměny přísluší za </w:t>
      </w:r>
      <w:r w:rsidRPr="00BF2259">
        <w:rPr>
          <w:rFonts w:ascii="Times New Roman" w:hAnsi="Times New Roman" w:cs="Times New Roman"/>
          <w:color w:val="000000"/>
          <w:sz w:val="24"/>
          <w:szCs w:val="24"/>
          <w:lang w:eastAsia="cs-CZ"/>
        </w:rPr>
        <w:t xml:space="preserve">hodinu práce přesčas dosažená úkolová složka odměny, část příplatku za práci </w:t>
      </w:r>
      <w:r w:rsidRPr="00BF2259">
        <w:rPr>
          <w:rFonts w:ascii="Times New Roman" w:hAnsi="Times New Roman" w:cs="Times New Roman"/>
          <w:sz w:val="24"/>
          <w:szCs w:val="24"/>
          <w:lang w:eastAsia="cs-CZ"/>
        </w:rPr>
        <w:t xml:space="preserve">ve ztíženém pracovním prostředí připadající na hodinu práce bez práce přesčas v kalendářním měsíci, ve kterém odsouzený práci přesčas konal, </w:t>
      </w:r>
      <w:r w:rsidRPr="00BF2259">
        <w:rPr>
          <w:rFonts w:ascii="Times New Roman" w:hAnsi="Times New Roman" w:cs="Times New Roman"/>
          <w:color w:val="000000"/>
          <w:sz w:val="24"/>
          <w:szCs w:val="24"/>
          <w:lang w:eastAsia="cs-CZ"/>
        </w:rPr>
        <w:t xml:space="preserve">a příplatek ve výši 25 % základní složky odměny připadající na hodinu práce bez práce přesčas </w:t>
      </w:r>
      <w:r w:rsidRPr="00BF2259">
        <w:rPr>
          <w:rFonts w:ascii="Times New Roman" w:hAnsi="Times New Roman" w:cs="Times New Roman"/>
          <w:sz w:val="24"/>
          <w:szCs w:val="24"/>
          <w:lang w:eastAsia="cs-CZ"/>
        </w:rPr>
        <w:t>v kalendářním měsíci, ve kterém odsouzený práci přesčas konal</w:t>
      </w:r>
      <w:r w:rsidRPr="00BF2259">
        <w:rPr>
          <w:rFonts w:ascii="Times New Roman" w:hAnsi="Times New Roman" w:cs="Times New Roman"/>
          <w:color w:val="000000"/>
          <w:sz w:val="24"/>
          <w:szCs w:val="24"/>
          <w:lang w:eastAsia="cs-CZ"/>
        </w:rPr>
        <w:t xml:space="preserve">, a jde-li o práci přesčas ve dnech nepřetržitého odpočinku odsouzeného v týdnu, ve výši 50 % této částky. </w:t>
      </w:r>
    </w:p>
    <w:p w:rsidR="00C76EAB" w:rsidRPr="00BF2259" w:rsidRDefault="00C76EAB" w:rsidP="00BF2259">
      <w:pPr>
        <w:spacing w:after="120" w:line="240" w:lineRule="auto"/>
        <w:jc w:val="both"/>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6</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Příplatek za práci ve svátek</w:t>
      </w:r>
    </w:p>
    <w:p w:rsidR="00C76EAB" w:rsidRPr="00BF2259" w:rsidRDefault="00C76EAB" w:rsidP="00BF2259">
      <w:pPr>
        <w:spacing w:after="120" w:line="240" w:lineRule="auto"/>
        <w:ind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Odsouzenému přísluší za hodinu práce ve svátek příplatek ve výši 10 % základní složky odměny připadající na hodinu práce bez práce přesčas v kalendářním měsíci, ve kterém odsouzený práci ve svátek konal.</w:t>
      </w:r>
    </w:p>
    <w:p w:rsidR="00C76EAB" w:rsidRPr="00BF2259" w:rsidRDefault="00C76EAB" w:rsidP="00BF2259">
      <w:pPr>
        <w:spacing w:after="120" w:line="240" w:lineRule="auto"/>
        <w:ind w:firstLine="426"/>
        <w:jc w:val="both"/>
        <w:rPr>
          <w:rFonts w:ascii="Times New Roman" w:hAnsi="Times New Roman" w:cs="Times New Roman"/>
          <w:sz w:val="24"/>
          <w:szCs w:val="24"/>
          <w:lang w:eastAsia="cs-CZ"/>
        </w:rPr>
      </w:pPr>
    </w:p>
    <w:p w:rsidR="00C76EAB" w:rsidRPr="00BF2259" w:rsidRDefault="00C76EAB" w:rsidP="00BF2259">
      <w:pPr>
        <w:spacing w:after="120" w:line="240" w:lineRule="auto"/>
        <w:ind w:firstLine="426"/>
        <w:jc w:val="both"/>
        <w:rPr>
          <w:rFonts w:ascii="Times New Roman" w:hAnsi="Times New Roman" w:cs="Times New Roman"/>
          <w:sz w:val="24"/>
          <w:szCs w:val="24"/>
          <w:lang w:eastAsia="cs-CZ"/>
        </w:rPr>
      </w:pPr>
    </w:p>
    <w:p w:rsidR="00C76EAB" w:rsidRPr="00BF2259" w:rsidRDefault="00C76EAB" w:rsidP="00BF2259">
      <w:pPr>
        <w:spacing w:after="120" w:line="240" w:lineRule="auto"/>
        <w:ind w:firstLine="426"/>
        <w:jc w:val="both"/>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7</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Příplatek za noční práci</w:t>
      </w:r>
    </w:p>
    <w:p w:rsidR="00C76EAB" w:rsidRPr="00BF2259" w:rsidRDefault="00C76EAB" w:rsidP="00BF2259">
      <w:pPr>
        <w:spacing w:after="120" w:line="240" w:lineRule="auto"/>
        <w:ind w:firstLine="426"/>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Odsouzenému přísluší za hodinu noční práce příplatek ve výši 20 % základní složky odměny připadající na hodinu práce bez práce přesčas v kalendářním měsíci, ve kterém odsouzený noční práci konal.</w:t>
      </w:r>
    </w:p>
    <w:p w:rsidR="00C76EAB" w:rsidRPr="00BF2259" w:rsidRDefault="00C76EAB" w:rsidP="00BF2259">
      <w:pPr>
        <w:spacing w:after="120" w:line="240" w:lineRule="auto"/>
        <w:ind w:firstLine="360"/>
        <w:jc w:val="both"/>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8</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Příplatek za práci ve ztíženém pracovním prostředí</w:t>
      </w:r>
    </w:p>
    <w:p w:rsidR="00C76EAB" w:rsidRPr="00BF2259" w:rsidRDefault="00C76EAB" w:rsidP="00BF2259">
      <w:pPr>
        <w:spacing w:after="120" w:line="240" w:lineRule="auto"/>
        <w:ind w:firstLine="426"/>
        <w:jc w:val="both"/>
        <w:rPr>
          <w:rStyle w:val="s30"/>
          <w:rFonts w:ascii="Times New Roman" w:hAnsi="Times New Roman" w:cs="Times New Roman"/>
          <w:color w:val="000000"/>
          <w:sz w:val="24"/>
          <w:szCs w:val="24"/>
        </w:rPr>
      </w:pPr>
      <w:r w:rsidRPr="00BF2259">
        <w:rPr>
          <w:rFonts w:ascii="Times New Roman" w:hAnsi="Times New Roman" w:cs="Times New Roman"/>
          <w:sz w:val="24"/>
          <w:szCs w:val="24"/>
          <w:lang w:eastAsia="cs-CZ"/>
        </w:rPr>
        <w:t>(1) Odsouzenému přísluší za práci ve ztíženém pracovním prostředí příplatek ve výši 200 až 700 Kč měsíčně při stanovené týdenní pracovní době.</w:t>
      </w:r>
      <w:r w:rsidRPr="00BF2259">
        <w:rPr>
          <w:rStyle w:val="s30"/>
          <w:rFonts w:ascii="Times New Roman" w:hAnsi="Times New Roman" w:cs="Times New Roman"/>
          <w:color w:val="000000"/>
          <w:sz w:val="24"/>
          <w:szCs w:val="24"/>
        </w:rPr>
        <w:t xml:space="preserve"> </w:t>
      </w:r>
    </w:p>
    <w:p w:rsidR="00C76EAB" w:rsidRPr="00BF2259" w:rsidRDefault="00C76EAB" w:rsidP="00BF2259">
      <w:pPr>
        <w:spacing w:after="120" w:line="240" w:lineRule="auto"/>
        <w:ind w:firstLine="426"/>
        <w:jc w:val="both"/>
        <w:rPr>
          <w:rFonts w:ascii="Times New Roman" w:hAnsi="Times New Roman" w:cs="Times New Roman"/>
          <w:sz w:val="24"/>
          <w:szCs w:val="24"/>
          <w:lang w:eastAsia="cs-CZ"/>
        </w:rPr>
      </w:pPr>
      <w:r w:rsidRPr="00BF2259">
        <w:rPr>
          <w:rStyle w:val="s30"/>
          <w:rFonts w:ascii="Times New Roman" w:hAnsi="Times New Roman" w:cs="Times New Roman"/>
          <w:color w:val="000000"/>
          <w:sz w:val="24"/>
          <w:szCs w:val="24"/>
        </w:rPr>
        <w:t xml:space="preserve">(2) Ztíženým pracovním prostředím je pracovní prostředí podle nařízení vlády upravujícího </w:t>
      </w:r>
      <w:r w:rsidRPr="00BF2259">
        <w:rPr>
          <w:rStyle w:val="s30"/>
          <w:rFonts w:ascii="Times New Roman" w:hAnsi="Times New Roman" w:cs="Times New Roman"/>
          <w:sz w:val="24"/>
          <w:szCs w:val="24"/>
        </w:rPr>
        <w:t>vymezení ztí</w:t>
      </w:r>
      <w:r w:rsidRPr="00BF2259">
        <w:rPr>
          <w:rStyle w:val="s30"/>
          <w:rFonts w:ascii="Times New Roman" w:hAnsi="Times New Roman" w:cs="Times New Roman"/>
          <w:color w:val="000000"/>
          <w:sz w:val="24"/>
          <w:szCs w:val="24"/>
        </w:rPr>
        <w:t>ženého pracovního prostředí pro </w:t>
      </w:r>
      <w:r w:rsidRPr="00BF2259">
        <w:rPr>
          <w:rStyle w:val="s30"/>
          <w:rFonts w:ascii="Times New Roman" w:hAnsi="Times New Roman" w:cs="Times New Roman"/>
          <w:sz w:val="24"/>
          <w:szCs w:val="24"/>
        </w:rPr>
        <w:t>účely odměňování.</w:t>
      </w:r>
    </w:p>
    <w:p w:rsidR="00C76EAB" w:rsidRPr="00BF2259" w:rsidRDefault="00C76EAB" w:rsidP="00BF2259">
      <w:pPr>
        <w:spacing w:after="120" w:line="240" w:lineRule="auto"/>
        <w:ind w:firstLine="426"/>
        <w:jc w:val="both"/>
        <w:rPr>
          <w:rFonts w:ascii="Times New Roman" w:hAnsi="Times New Roman" w:cs="Times New Roman"/>
          <w:color w:val="000000"/>
          <w:sz w:val="24"/>
          <w:szCs w:val="24"/>
        </w:rPr>
      </w:pPr>
      <w:r w:rsidRPr="00BF2259">
        <w:rPr>
          <w:rFonts w:ascii="Times New Roman" w:hAnsi="Times New Roman" w:cs="Times New Roman"/>
          <w:color w:val="000000"/>
          <w:sz w:val="24"/>
          <w:szCs w:val="24"/>
          <w:lang w:eastAsia="cs-CZ"/>
        </w:rPr>
        <w:t xml:space="preserve">(3) </w:t>
      </w:r>
      <w:r w:rsidRPr="00BF2259">
        <w:rPr>
          <w:rFonts w:ascii="Times New Roman" w:hAnsi="Times New Roman" w:cs="Times New Roman"/>
          <w:color w:val="000000"/>
          <w:sz w:val="24"/>
          <w:szCs w:val="24"/>
        </w:rPr>
        <w:t xml:space="preserve">Výši příplatku za práci ve ztíženém pracovním prostředí určí odsouzenému zaměstnavatel podle míry rizika, intenzity a doby působení ztěžujících vlivů. </w:t>
      </w:r>
    </w:p>
    <w:p w:rsidR="00C76EAB" w:rsidRPr="00BF2259" w:rsidRDefault="00C76EAB" w:rsidP="00BF2259">
      <w:pPr>
        <w:spacing w:after="120" w:line="240" w:lineRule="auto"/>
        <w:ind w:firstLine="360"/>
        <w:jc w:val="both"/>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9</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Zrušovací ustanovení</w:t>
      </w:r>
    </w:p>
    <w:p w:rsidR="00C76EAB" w:rsidRPr="00BF2259" w:rsidRDefault="00C76EAB" w:rsidP="00BF2259">
      <w:pPr>
        <w:spacing w:after="120" w:line="240" w:lineRule="auto"/>
        <w:ind w:firstLine="360"/>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Zrušují se:</w:t>
      </w:r>
    </w:p>
    <w:p w:rsidR="00C76EAB" w:rsidRPr="00BF2259" w:rsidRDefault="00C76EAB" w:rsidP="00BF2259">
      <w:pPr>
        <w:pStyle w:val="ListParagraph"/>
        <w:numPr>
          <w:ilvl w:val="0"/>
          <w:numId w:val="8"/>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Nařízení vlády č. 365/1999 Sb., o výši a podmínkách odměňování odsouzených osob zařazených do zaměstnání ve výkonu trestu odnětí svobody.</w:t>
      </w:r>
    </w:p>
    <w:p w:rsidR="00C76EAB" w:rsidRPr="00BF2259" w:rsidRDefault="00C76EAB" w:rsidP="00BF2259">
      <w:pPr>
        <w:pStyle w:val="ListParagraph"/>
        <w:numPr>
          <w:ilvl w:val="0"/>
          <w:numId w:val="8"/>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Nařízení vlády č. 414/2000 Sb., kterým se mění nařízení vlády č. 365/1999 Sb., o výši a podmínkách odměňování odsouzených osob zařazených do zaměstnání ve výkonu trestu odnětí svobody.</w:t>
      </w:r>
    </w:p>
    <w:p w:rsidR="00C76EAB" w:rsidRPr="00BF2259" w:rsidRDefault="00C76EAB" w:rsidP="00BF2259">
      <w:pPr>
        <w:pStyle w:val="ListParagraph"/>
        <w:numPr>
          <w:ilvl w:val="0"/>
          <w:numId w:val="8"/>
        </w:numPr>
        <w:spacing w:after="120" w:line="240" w:lineRule="auto"/>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Nařízení vlády č.171/2008 Sb., kterým se mění nařízení vlády č. 365/1999 Sb., o výši a podmínkách odměňování odsouzených osob zařazených do zaměstnání ve výkonu trestu odnětí svobody, ve znění nařízení vlády č. 414/2000 Sb.</w:t>
      </w:r>
    </w:p>
    <w:p w:rsidR="00C76EAB" w:rsidRPr="00BF2259" w:rsidRDefault="00C76EAB" w:rsidP="00BF2259">
      <w:pPr>
        <w:pStyle w:val="ListParagraph"/>
        <w:spacing w:after="120"/>
        <w:jc w:val="both"/>
        <w:rPr>
          <w:rFonts w:ascii="Times New Roman" w:hAnsi="Times New Roman" w:cs="Times New Roman"/>
          <w:sz w:val="24"/>
          <w:szCs w:val="24"/>
          <w:lang w:eastAsia="cs-CZ"/>
        </w:rPr>
      </w:pPr>
    </w:p>
    <w:p w:rsidR="00C76EAB" w:rsidRPr="00BF2259" w:rsidRDefault="00C76EAB" w:rsidP="00BF2259">
      <w:pPr>
        <w:spacing w:after="120" w:line="240" w:lineRule="auto"/>
        <w:jc w:val="center"/>
        <w:rPr>
          <w:rFonts w:ascii="Times New Roman" w:hAnsi="Times New Roman" w:cs="Times New Roman"/>
          <w:sz w:val="24"/>
          <w:szCs w:val="24"/>
          <w:lang w:eastAsia="cs-CZ"/>
        </w:rPr>
      </w:pPr>
      <w:r w:rsidRPr="00BF2259">
        <w:rPr>
          <w:rFonts w:ascii="Times New Roman" w:hAnsi="Times New Roman" w:cs="Times New Roman"/>
          <w:sz w:val="24"/>
          <w:szCs w:val="24"/>
          <w:lang w:eastAsia="cs-CZ"/>
        </w:rPr>
        <w:t>§ 10</w:t>
      </w:r>
    </w:p>
    <w:p w:rsidR="00C76EAB" w:rsidRPr="00BF2259" w:rsidRDefault="00C76EAB" w:rsidP="00BF2259">
      <w:pPr>
        <w:spacing w:after="120" w:line="240" w:lineRule="auto"/>
        <w:jc w:val="center"/>
        <w:rPr>
          <w:rFonts w:ascii="Times New Roman" w:hAnsi="Times New Roman" w:cs="Times New Roman"/>
          <w:b/>
          <w:bCs/>
          <w:sz w:val="24"/>
          <w:szCs w:val="24"/>
          <w:lang w:eastAsia="cs-CZ"/>
        </w:rPr>
      </w:pPr>
      <w:r w:rsidRPr="00BF2259">
        <w:rPr>
          <w:rFonts w:ascii="Times New Roman" w:hAnsi="Times New Roman" w:cs="Times New Roman"/>
          <w:b/>
          <w:bCs/>
          <w:sz w:val="24"/>
          <w:szCs w:val="24"/>
          <w:lang w:eastAsia="cs-CZ"/>
        </w:rPr>
        <w:t>Účinnost</w:t>
      </w:r>
    </w:p>
    <w:p w:rsidR="00C76EAB" w:rsidRPr="00BF2259" w:rsidRDefault="00C76EAB" w:rsidP="00BF2259">
      <w:pPr>
        <w:spacing w:after="120" w:line="240" w:lineRule="auto"/>
        <w:ind w:firstLine="360"/>
        <w:jc w:val="both"/>
        <w:rPr>
          <w:rFonts w:ascii="Times New Roman" w:hAnsi="Times New Roman" w:cs="Times New Roman"/>
          <w:sz w:val="24"/>
          <w:szCs w:val="24"/>
          <w:lang w:eastAsia="cs-CZ"/>
        </w:rPr>
      </w:pPr>
      <w:r w:rsidRPr="00BF2259">
        <w:rPr>
          <w:rFonts w:ascii="Times New Roman" w:hAnsi="Times New Roman" w:cs="Times New Roman"/>
          <w:sz w:val="24"/>
          <w:szCs w:val="24"/>
          <w:lang w:eastAsia="cs-CZ"/>
        </w:rPr>
        <w:t>Toto nařízení nabývá účinnosti dnem 1. dubna 2018.</w:t>
      </w:r>
    </w:p>
    <w:p w:rsidR="00C76EAB" w:rsidRPr="00BF2259" w:rsidRDefault="00C76EAB" w:rsidP="00BF2259">
      <w:pPr>
        <w:jc w:val="center"/>
      </w:pPr>
    </w:p>
    <w:p w:rsidR="00C76EAB" w:rsidRPr="00BF2259" w:rsidRDefault="00C76EAB" w:rsidP="00BF2259">
      <w:pPr>
        <w:jc w:val="center"/>
      </w:pPr>
    </w:p>
    <w:p w:rsidR="00C76EAB" w:rsidRPr="00BF2259" w:rsidRDefault="00C76EAB" w:rsidP="00BF2259">
      <w:pPr>
        <w:jc w:val="center"/>
        <w:rPr>
          <w:rFonts w:ascii="Times New Roman" w:hAnsi="Times New Roman" w:cs="Times New Roman"/>
          <w:sz w:val="24"/>
          <w:szCs w:val="24"/>
        </w:rPr>
      </w:pPr>
      <w:r w:rsidRPr="00BF2259">
        <w:rPr>
          <w:rFonts w:ascii="Times New Roman" w:hAnsi="Times New Roman" w:cs="Times New Roman"/>
          <w:sz w:val="24"/>
          <w:szCs w:val="24"/>
        </w:rPr>
        <w:t xml:space="preserve">Předseda vlády: </w:t>
      </w:r>
    </w:p>
    <w:p w:rsidR="00C76EAB" w:rsidRPr="00BF2259" w:rsidRDefault="00C76EAB" w:rsidP="00BF2259">
      <w:pPr>
        <w:jc w:val="center"/>
        <w:rPr>
          <w:rFonts w:ascii="Times New Roman" w:hAnsi="Times New Roman" w:cs="Times New Roman"/>
          <w:sz w:val="24"/>
          <w:szCs w:val="24"/>
        </w:rPr>
      </w:pPr>
    </w:p>
    <w:p w:rsidR="00C76EAB" w:rsidRPr="00BF2259" w:rsidRDefault="00C76EAB" w:rsidP="00BF2259">
      <w:pPr>
        <w:jc w:val="center"/>
        <w:rPr>
          <w:rFonts w:ascii="Times New Roman" w:hAnsi="Times New Roman" w:cs="Times New Roman"/>
          <w:sz w:val="24"/>
          <w:szCs w:val="24"/>
        </w:rPr>
      </w:pPr>
    </w:p>
    <w:p w:rsidR="00C76EAB" w:rsidRPr="001E0521" w:rsidRDefault="00C76EAB" w:rsidP="00BF2259">
      <w:pPr>
        <w:jc w:val="center"/>
        <w:rPr>
          <w:rFonts w:ascii="Times New Roman" w:hAnsi="Times New Roman" w:cs="Times New Roman"/>
          <w:sz w:val="24"/>
          <w:szCs w:val="24"/>
        </w:rPr>
      </w:pPr>
      <w:r w:rsidRPr="00BF2259">
        <w:rPr>
          <w:rFonts w:ascii="Times New Roman" w:hAnsi="Times New Roman" w:cs="Times New Roman"/>
          <w:sz w:val="24"/>
          <w:szCs w:val="24"/>
        </w:rPr>
        <w:t>Ministr:</w:t>
      </w:r>
    </w:p>
    <w:p w:rsidR="00C76EAB" w:rsidRPr="00BF2259" w:rsidRDefault="00C76EAB" w:rsidP="00BF2259"/>
    <w:sectPr w:rsidR="00C76EAB" w:rsidRPr="00BF2259" w:rsidSect="001F44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AB" w:rsidRDefault="00C76EAB" w:rsidP="005563A7">
      <w:pPr>
        <w:spacing w:after="0" w:line="240" w:lineRule="auto"/>
      </w:pPr>
      <w:r>
        <w:separator/>
      </w:r>
    </w:p>
  </w:endnote>
  <w:endnote w:type="continuationSeparator" w:id="0">
    <w:p w:rsidR="00C76EAB" w:rsidRDefault="00C76EAB" w:rsidP="00556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AB" w:rsidRPr="00690E2D" w:rsidRDefault="00C76EAB">
    <w:pPr>
      <w:pStyle w:val="Footer"/>
      <w:jc w:val="center"/>
      <w:rPr>
        <w:rFonts w:ascii="Times New Roman" w:hAnsi="Times New Roman" w:cs="Times New Roman"/>
        <w:sz w:val="24"/>
        <w:szCs w:val="24"/>
      </w:rPr>
    </w:pPr>
    <w:r w:rsidRPr="00690E2D">
      <w:rPr>
        <w:rFonts w:ascii="Times New Roman" w:hAnsi="Times New Roman" w:cs="Times New Roman"/>
        <w:sz w:val="24"/>
        <w:szCs w:val="24"/>
      </w:rPr>
      <w:fldChar w:fldCharType="begin"/>
    </w:r>
    <w:r w:rsidRPr="00690E2D">
      <w:rPr>
        <w:rFonts w:ascii="Times New Roman" w:hAnsi="Times New Roman" w:cs="Times New Roman"/>
        <w:sz w:val="24"/>
        <w:szCs w:val="24"/>
      </w:rPr>
      <w:instrText xml:space="preserve"> PAGE   \* MERGEFORMAT </w:instrText>
    </w:r>
    <w:r w:rsidRPr="00690E2D">
      <w:rPr>
        <w:rFonts w:ascii="Times New Roman" w:hAnsi="Times New Roman" w:cs="Times New Roman"/>
        <w:sz w:val="24"/>
        <w:szCs w:val="24"/>
      </w:rPr>
      <w:fldChar w:fldCharType="separate"/>
    </w:r>
    <w:r>
      <w:rPr>
        <w:rFonts w:ascii="Times New Roman" w:hAnsi="Times New Roman" w:cs="Times New Roman"/>
        <w:noProof/>
        <w:sz w:val="24"/>
        <w:szCs w:val="24"/>
      </w:rPr>
      <w:t>3</w:t>
    </w:r>
    <w:r w:rsidRPr="00690E2D">
      <w:rPr>
        <w:rFonts w:ascii="Times New Roman" w:hAnsi="Times New Roman" w:cs="Times New Roman"/>
        <w:sz w:val="24"/>
        <w:szCs w:val="24"/>
      </w:rPr>
      <w:fldChar w:fldCharType="end"/>
    </w:r>
  </w:p>
  <w:p w:rsidR="00C76EAB" w:rsidRDefault="00C76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AB" w:rsidRDefault="00C76EAB" w:rsidP="005563A7">
      <w:pPr>
        <w:spacing w:after="0" w:line="240" w:lineRule="auto"/>
      </w:pPr>
      <w:r>
        <w:separator/>
      </w:r>
    </w:p>
  </w:footnote>
  <w:footnote w:type="continuationSeparator" w:id="0">
    <w:p w:rsidR="00C76EAB" w:rsidRDefault="00C76EAB" w:rsidP="00556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1EC"/>
    <w:multiLevelType w:val="hybridMultilevel"/>
    <w:tmpl w:val="E6F61B1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A853586"/>
    <w:multiLevelType w:val="hybridMultilevel"/>
    <w:tmpl w:val="490C9F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F350564"/>
    <w:multiLevelType w:val="hybridMultilevel"/>
    <w:tmpl w:val="F2368814"/>
    <w:lvl w:ilvl="0" w:tplc="D08C2A5E">
      <w:start w:val="1"/>
      <w:numFmt w:val="decimal"/>
      <w:lvlText w:val="(%1)"/>
      <w:lvlJc w:val="left"/>
      <w:pPr>
        <w:ind w:left="-737" w:firstLine="737"/>
      </w:pPr>
      <w:rPr>
        <w:rFonts w:hint="default"/>
        <w:b w:val="0"/>
        <w:bCs w:val="0"/>
      </w:rPr>
    </w:lvl>
    <w:lvl w:ilvl="1" w:tplc="04050019" w:tentative="1">
      <w:start w:val="1"/>
      <w:numFmt w:val="lowerLetter"/>
      <w:lvlText w:val="%2."/>
      <w:lvlJc w:val="left"/>
      <w:pPr>
        <w:ind w:left="1129" w:hanging="360"/>
      </w:pPr>
    </w:lvl>
    <w:lvl w:ilvl="2" w:tplc="0405001B" w:tentative="1">
      <w:start w:val="1"/>
      <w:numFmt w:val="lowerRoman"/>
      <w:lvlText w:val="%3."/>
      <w:lvlJc w:val="right"/>
      <w:pPr>
        <w:ind w:left="1849" w:hanging="180"/>
      </w:pPr>
    </w:lvl>
    <w:lvl w:ilvl="3" w:tplc="0405000F" w:tentative="1">
      <w:start w:val="1"/>
      <w:numFmt w:val="decimal"/>
      <w:lvlText w:val="%4."/>
      <w:lvlJc w:val="left"/>
      <w:pPr>
        <w:ind w:left="2569" w:hanging="360"/>
      </w:pPr>
    </w:lvl>
    <w:lvl w:ilvl="4" w:tplc="04050019" w:tentative="1">
      <w:start w:val="1"/>
      <w:numFmt w:val="lowerLetter"/>
      <w:lvlText w:val="%5."/>
      <w:lvlJc w:val="left"/>
      <w:pPr>
        <w:ind w:left="3289" w:hanging="360"/>
      </w:pPr>
    </w:lvl>
    <w:lvl w:ilvl="5" w:tplc="0405001B" w:tentative="1">
      <w:start w:val="1"/>
      <w:numFmt w:val="lowerRoman"/>
      <w:lvlText w:val="%6."/>
      <w:lvlJc w:val="right"/>
      <w:pPr>
        <w:ind w:left="4009" w:hanging="180"/>
      </w:pPr>
    </w:lvl>
    <w:lvl w:ilvl="6" w:tplc="0405000F" w:tentative="1">
      <w:start w:val="1"/>
      <w:numFmt w:val="decimal"/>
      <w:lvlText w:val="%7."/>
      <w:lvlJc w:val="left"/>
      <w:pPr>
        <w:ind w:left="4729" w:hanging="360"/>
      </w:pPr>
    </w:lvl>
    <w:lvl w:ilvl="7" w:tplc="04050019" w:tentative="1">
      <w:start w:val="1"/>
      <w:numFmt w:val="lowerLetter"/>
      <w:lvlText w:val="%8."/>
      <w:lvlJc w:val="left"/>
      <w:pPr>
        <w:ind w:left="5449" w:hanging="360"/>
      </w:pPr>
    </w:lvl>
    <w:lvl w:ilvl="8" w:tplc="0405001B" w:tentative="1">
      <w:start w:val="1"/>
      <w:numFmt w:val="lowerRoman"/>
      <w:lvlText w:val="%9."/>
      <w:lvlJc w:val="right"/>
      <w:pPr>
        <w:ind w:left="6169" w:hanging="180"/>
      </w:pPr>
    </w:lvl>
  </w:abstractNum>
  <w:abstractNum w:abstractNumId="3">
    <w:nsid w:val="415E7E23"/>
    <w:multiLevelType w:val="hybridMultilevel"/>
    <w:tmpl w:val="A656B4E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5910F5B"/>
    <w:multiLevelType w:val="hybridMultilevel"/>
    <w:tmpl w:val="9912C7C6"/>
    <w:lvl w:ilvl="0" w:tplc="5110273C">
      <w:start w:val="1"/>
      <w:numFmt w:val="decimal"/>
      <w:lvlText w:val="(%1)"/>
      <w:lvlJc w:val="left"/>
      <w:pPr>
        <w:ind w:left="1062" w:hanging="705"/>
      </w:pPr>
      <w:rPr>
        <w:rFonts w:hint="default"/>
        <w:color w:val="auto"/>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nsid w:val="515A40E1"/>
    <w:multiLevelType w:val="hybridMultilevel"/>
    <w:tmpl w:val="490C9F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9C105FF"/>
    <w:multiLevelType w:val="hybridMultilevel"/>
    <w:tmpl w:val="E6F61B1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5BDC6066"/>
    <w:multiLevelType w:val="hybridMultilevel"/>
    <w:tmpl w:val="490C9F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E3D1318"/>
    <w:multiLevelType w:val="hybridMultilevel"/>
    <w:tmpl w:val="D69A6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336FBD"/>
    <w:multiLevelType w:val="hybridMultilevel"/>
    <w:tmpl w:val="3DA4249E"/>
    <w:lvl w:ilvl="0" w:tplc="3DB0042C">
      <w:start w:val="1"/>
      <w:numFmt w:val="decimal"/>
      <w:lvlText w:val="(%1)"/>
      <w:lvlJc w:val="left"/>
      <w:pPr>
        <w:ind w:left="360" w:hanging="360"/>
      </w:pPr>
      <w:rPr>
        <w:rFonts w:hint="default"/>
      </w:rPr>
    </w:lvl>
    <w:lvl w:ilvl="1" w:tplc="6DCC8B8E">
      <w:start w:val="1"/>
      <w:numFmt w:val="decimal"/>
      <w:lvlText w:val="%2."/>
      <w:lvlJc w:val="left"/>
      <w:pPr>
        <w:ind w:left="1427" w:hanging="710"/>
      </w:pPr>
      <w:rPr>
        <w:rFonts w:hint="default"/>
      </w:r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0">
    <w:nsid w:val="72FE57FE"/>
    <w:multiLevelType w:val="hybridMultilevel"/>
    <w:tmpl w:val="C7D486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0"/>
  </w:num>
  <w:num w:numId="3">
    <w:abstractNumId w:val="3"/>
  </w:num>
  <w:num w:numId="4">
    <w:abstractNumId w:val="10"/>
  </w:num>
  <w:num w:numId="5">
    <w:abstractNumId w:val="6"/>
  </w:num>
  <w:num w:numId="6">
    <w:abstractNumId w:val="4"/>
  </w:num>
  <w:num w:numId="7">
    <w:abstractNumId w:val="2"/>
  </w:num>
  <w:num w:numId="8">
    <w:abstractNumId w:val="8"/>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3A7"/>
    <w:rsid w:val="001D159D"/>
    <w:rsid w:val="001E0521"/>
    <w:rsid w:val="001E24D2"/>
    <w:rsid w:val="001F4463"/>
    <w:rsid w:val="002373AA"/>
    <w:rsid w:val="003C709C"/>
    <w:rsid w:val="005563A7"/>
    <w:rsid w:val="00621F59"/>
    <w:rsid w:val="00684D41"/>
    <w:rsid w:val="00690E2D"/>
    <w:rsid w:val="006B5D29"/>
    <w:rsid w:val="006E1032"/>
    <w:rsid w:val="006F567B"/>
    <w:rsid w:val="008F41DE"/>
    <w:rsid w:val="00954ED9"/>
    <w:rsid w:val="009F26E9"/>
    <w:rsid w:val="00A236EF"/>
    <w:rsid w:val="00A335D7"/>
    <w:rsid w:val="00BE7AA4"/>
    <w:rsid w:val="00BF2259"/>
    <w:rsid w:val="00C701EC"/>
    <w:rsid w:val="00C76EAB"/>
    <w:rsid w:val="00C83312"/>
    <w:rsid w:val="00CD3873"/>
    <w:rsid w:val="00DE6A9C"/>
    <w:rsid w:val="00E61CC4"/>
    <w:rsid w:val="00FA36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563A7"/>
    <w:rPr>
      <w:sz w:val="16"/>
      <w:szCs w:val="16"/>
    </w:rPr>
  </w:style>
  <w:style w:type="paragraph" w:styleId="CommentText">
    <w:name w:val="annotation text"/>
    <w:basedOn w:val="Normal"/>
    <w:link w:val="CommentTextChar"/>
    <w:uiPriority w:val="99"/>
    <w:semiHidden/>
    <w:rsid w:val="005563A7"/>
    <w:rPr>
      <w:sz w:val="20"/>
      <w:szCs w:val="20"/>
    </w:rPr>
  </w:style>
  <w:style w:type="character" w:customStyle="1" w:styleId="CommentTextChar">
    <w:name w:val="Comment Text Char"/>
    <w:basedOn w:val="DefaultParagraphFont"/>
    <w:link w:val="CommentText"/>
    <w:uiPriority w:val="99"/>
    <w:semiHidden/>
    <w:rsid w:val="005563A7"/>
    <w:rPr>
      <w:rFonts w:ascii="Calibri" w:eastAsia="Times New Roman" w:hAnsi="Calibri" w:cs="Calibri"/>
      <w:sz w:val="20"/>
      <w:szCs w:val="20"/>
    </w:rPr>
  </w:style>
  <w:style w:type="paragraph" w:styleId="ListParagraph">
    <w:name w:val="List Paragraph"/>
    <w:basedOn w:val="Normal"/>
    <w:uiPriority w:val="99"/>
    <w:qFormat/>
    <w:rsid w:val="005563A7"/>
    <w:pPr>
      <w:ind w:left="720"/>
      <w:contextualSpacing/>
    </w:pPr>
  </w:style>
  <w:style w:type="character" w:customStyle="1" w:styleId="s30">
    <w:name w:val="s30"/>
    <w:basedOn w:val="DefaultParagraphFont"/>
    <w:uiPriority w:val="99"/>
    <w:rsid w:val="005563A7"/>
  </w:style>
  <w:style w:type="paragraph" w:styleId="Header">
    <w:name w:val="header"/>
    <w:basedOn w:val="Normal"/>
    <w:link w:val="HeaderChar"/>
    <w:uiPriority w:val="99"/>
    <w:rsid w:val="005563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63A7"/>
    <w:rPr>
      <w:rFonts w:ascii="Calibri" w:eastAsia="Times New Roman" w:hAnsi="Calibri" w:cs="Calibri"/>
    </w:rPr>
  </w:style>
  <w:style w:type="paragraph" w:styleId="Footer">
    <w:name w:val="footer"/>
    <w:basedOn w:val="Normal"/>
    <w:link w:val="FooterChar"/>
    <w:uiPriority w:val="99"/>
    <w:rsid w:val="005563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63A7"/>
    <w:rPr>
      <w:rFonts w:ascii="Calibri" w:eastAsia="Times New Roman" w:hAnsi="Calibri" w:cs="Calibri"/>
    </w:rPr>
  </w:style>
  <w:style w:type="paragraph" w:styleId="BalloonText">
    <w:name w:val="Balloon Text"/>
    <w:basedOn w:val="Normal"/>
    <w:link w:val="BalloonTextChar"/>
    <w:uiPriority w:val="99"/>
    <w:semiHidden/>
    <w:rsid w:val="0055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A7"/>
    <w:rPr>
      <w:rFonts w:ascii="Tahoma" w:eastAsia="Times New Roman" w:hAnsi="Tahoma" w:cs="Tahoma"/>
      <w:sz w:val="16"/>
      <w:szCs w:val="16"/>
    </w:rPr>
  </w:style>
  <w:style w:type="paragraph" w:styleId="Revision">
    <w:name w:val="Revision"/>
    <w:hidden/>
    <w:uiPriority w:val="99"/>
    <w:semiHidden/>
    <w:rsid w:val="002373AA"/>
    <w:rPr>
      <w:rFonts w:cs="Calibri"/>
      <w:lang w:eastAsia="en-US"/>
    </w:rPr>
  </w:style>
  <w:style w:type="paragraph" w:styleId="CommentSubject">
    <w:name w:val="annotation subject"/>
    <w:basedOn w:val="CommentText"/>
    <w:next w:val="CommentText"/>
    <w:link w:val="CommentSubjectChar"/>
    <w:uiPriority w:val="99"/>
    <w:semiHidden/>
    <w:rsid w:val="00FA364B"/>
    <w:pPr>
      <w:spacing w:line="240" w:lineRule="auto"/>
    </w:pPr>
    <w:rPr>
      <w:b/>
      <w:bCs/>
    </w:rPr>
  </w:style>
  <w:style w:type="character" w:customStyle="1" w:styleId="CommentSubjectChar">
    <w:name w:val="Comment Subject Char"/>
    <w:basedOn w:val="CommentTextChar"/>
    <w:link w:val="CommentSubject"/>
    <w:uiPriority w:val="99"/>
    <w:semiHidden/>
    <w:rsid w:val="00FA36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1034</Words>
  <Characters>6105</Characters>
  <Application>Microsoft Office Outlook</Application>
  <DocSecurity>0</DocSecurity>
  <Lines>0</Lines>
  <Paragraphs>0</Paragraphs>
  <ScaleCrop>false</ScaleCrop>
  <Company>MSP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Uzivatel</dc:creator>
  <cp:keywords/>
  <dc:description/>
  <cp:lastModifiedBy>Irena Válová</cp:lastModifiedBy>
  <cp:revision>2</cp:revision>
  <dcterms:created xsi:type="dcterms:W3CDTF">2017-07-05T08:20:00Z</dcterms:created>
  <dcterms:modified xsi:type="dcterms:W3CDTF">2017-07-05T08:20:00Z</dcterms:modified>
</cp:coreProperties>
</file>